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AD472" w14:textId="60F40DF8" w:rsidR="008E5F5C" w:rsidRDefault="008E5F5C">
      <w:pPr>
        <w:rPr>
          <w:rFonts w:ascii="Barlow" w:hAnsi="Barlow"/>
          <w:szCs w:val="20"/>
        </w:rPr>
      </w:pPr>
    </w:p>
    <w:p w14:paraId="2B3C5ED5" w14:textId="77777777" w:rsidR="00676514" w:rsidRDefault="00676514">
      <w:pPr>
        <w:rPr>
          <w:rFonts w:ascii="Barlow" w:hAnsi="Barlow"/>
          <w:szCs w:val="20"/>
        </w:rPr>
      </w:pPr>
    </w:p>
    <w:p w14:paraId="43F86550" w14:textId="77777777" w:rsidR="00676514" w:rsidRPr="004B7243" w:rsidRDefault="00676514">
      <w:pPr>
        <w:rPr>
          <w:rFonts w:ascii="Barlow" w:hAnsi="Barlow"/>
          <w:szCs w:val="20"/>
        </w:rPr>
      </w:pPr>
    </w:p>
    <w:p w14:paraId="52FBDEEC" w14:textId="77777777" w:rsidR="00676514" w:rsidRPr="004B7243" w:rsidRDefault="00676514" w:rsidP="415683B0">
      <w:pPr>
        <w:pStyle w:val="Default"/>
        <w:spacing w:line="276" w:lineRule="auto"/>
        <w:jc w:val="center"/>
        <w:rPr>
          <w:rFonts w:ascii="Barlow" w:hAnsi="Barlow" w:cs="Arial"/>
          <w:sz w:val="28"/>
          <w:szCs w:val="28"/>
          <w:lang w:val="de-DE"/>
        </w:rPr>
      </w:pPr>
      <w:r w:rsidRPr="415683B0">
        <w:rPr>
          <w:rFonts w:ascii="Barlow" w:hAnsi="Barlow" w:cs="Arial"/>
          <w:b/>
          <w:bCs/>
          <w:sz w:val="28"/>
          <w:szCs w:val="28"/>
          <w:lang w:val="de-DE"/>
        </w:rPr>
        <w:t>swisspor tetőszépségverseny 2025</w:t>
      </w:r>
    </w:p>
    <w:p w14:paraId="23A3E9A4" w14:textId="77777777" w:rsidR="00676514" w:rsidRPr="004B7243" w:rsidRDefault="00676514" w:rsidP="415683B0">
      <w:pPr>
        <w:pStyle w:val="Default"/>
        <w:spacing w:line="276" w:lineRule="auto"/>
        <w:jc w:val="center"/>
        <w:rPr>
          <w:rFonts w:ascii="Barlow" w:hAnsi="Barlow" w:cs="Arial"/>
          <w:sz w:val="28"/>
          <w:szCs w:val="28"/>
          <w:lang w:val="de-DE"/>
        </w:rPr>
      </w:pPr>
      <w:r w:rsidRPr="415683B0">
        <w:rPr>
          <w:rFonts w:ascii="Barlow" w:hAnsi="Barlow" w:cs="Arial"/>
          <w:sz w:val="28"/>
          <w:szCs w:val="28"/>
          <w:lang w:val="de-DE"/>
        </w:rPr>
        <w:t>Pályázat tetőfedőknek és kivitelezőknek</w:t>
      </w:r>
    </w:p>
    <w:p w14:paraId="6246ED40" w14:textId="77777777" w:rsidR="00676514" w:rsidRPr="004B7243" w:rsidRDefault="00676514" w:rsidP="415683B0">
      <w:pPr>
        <w:pStyle w:val="Default"/>
        <w:spacing w:line="276" w:lineRule="auto"/>
        <w:jc w:val="center"/>
        <w:rPr>
          <w:rFonts w:ascii="Barlow" w:hAnsi="Barlow" w:cs="Arial"/>
          <w:sz w:val="22"/>
          <w:szCs w:val="22"/>
          <w:lang w:val="de-DE"/>
        </w:rPr>
      </w:pPr>
      <w:r w:rsidRPr="415683B0">
        <w:rPr>
          <w:rFonts w:ascii="Barlow" w:hAnsi="Barlow" w:cs="Arial"/>
          <w:sz w:val="22"/>
          <w:szCs w:val="22"/>
          <w:lang w:val="de-DE"/>
        </w:rPr>
        <w:t>Pályázati kiírás</w:t>
      </w:r>
    </w:p>
    <w:p w14:paraId="5608A4B0" w14:textId="77777777" w:rsidR="00676514" w:rsidRPr="004B7243" w:rsidRDefault="00676514" w:rsidP="00676514">
      <w:pPr>
        <w:pStyle w:val="Default"/>
        <w:spacing w:line="276" w:lineRule="auto"/>
        <w:jc w:val="center"/>
        <w:rPr>
          <w:rFonts w:ascii="Barlow" w:hAnsi="Barlow" w:cs="Arial"/>
          <w:sz w:val="36"/>
          <w:szCs w:val="36"/>
        </w:rPr>
      </w:pPr>
    </w:p>
    <w:p w14:paraId="24A2D81E" w14:textId="77777777" w:rsidR="00676514" w:rsidRPr="004B7243" w:rsidRDefault="00676514" w:rsidP="415683B0">
      <w:pPr>
        <w:pStyle w:val="Default"/>
        <w:spacing w:line="360" w:lineRule="auto"/>
        <w:jc w:val="both"/>
        <w:rPr>
          <w:rFonts w:ascii="Barlow" w:hAnsi="Barlow" w:cs="Arial"/>
          <w:sz w:val="22"/>
          <w:szCs w:val="22"/>
          <w:lang w:val="de-DE"/>
        </w:rPr>
      </w:pPr>
      <w:r w:rsidRPr="415683B0">
        <w:rPr>
          <w:rFonts w:ascii="Barlow" w:hAnsi="Barlow" w:cs="Arial"/>
          <w:b/>
          <w:bCs/>
          <w:sz w:val="22"/>
          <w:szCs w:val="22"/>
          <w:lang w:val="de-DE"/>
        </w:rPr>
        <w:t xml:space="preserve">1.0. A pályázat célja </w:t>
      </w:r>
    </w:p>
    <w:p w14:paraId="1649CB1F" w14:textId="1272F2CC" w:rsidR="00676514" w:rsidRPr="004B7243" w:rsidRDefault="0031447F" w:rsidP="415683B0">
      <w:pPr>
        <w:pStyle w:val="Default"/>
        <w:spacing w:after="120" w:line="360" w:lineRule="auto"/>
        <w:ind w:left="284"/>
        <w:jc w:val="both"/>
        <w:rPr>
          <w:rFonts w:ascii="Barlow" w:hAnsi="Barlow" w:cs="Arial"/>
          <w:sz w:val="20"/>
          <w:szCs w:val="20"/>
          <w:lang w:val="de-DE"/>
        </w:rPr>
      </w:pPr>
      <w:r w:rsidRPr="415683B0">
        <w:rPr>
          <w:rFonts w:ascii="Barlow" w:hAnsi="Barlow" w:cs="Arial"/>
          <w:sz w:val="20"/>
          <w:szCs w:val="20"/>
          <w:lang w:val="de-DE"/>
        </w:rPr>
        <w:t>A CREATON South-East Europe Korlátolt Felelősségű Társaság</w:t>
      </w:r>
      <w:r w:rsidRPr="415683B0">
        <w:rPr>
          <w:rFonts w:ascii="Barlow" w:hAnsi="Barlow" w:cs="Arial"/>
          <w:b/>
          <w:bCs/>
          <w:sz w:val="20"/>
          <w:szCs w:val="20"/>
          <w:lang w:val="de-DE"/>
        </w:rPr>
        <w:t xml:space="preserve"> </w:t>
      </w:r>
      <w:r w:rsidRPr="415683B0">
        <w:rPr>
          <w:rFonts w:ascii="Barlow" w:hAnsi="Barlow" w:cs="Arial"/>
          <w:sz w:val="20"/>
          <w:szCs w:val="20"/>
          <w:lang w:val="de-DE"/>
        </w:rPr>
        <w:t>(székhely: 8960 Lenti, Cserépgyár u. 1., cégjegyzékszám: 20-09-066613, bejegyző szerv: Zalaegerszegi Törvényszék Cégbírósága, adószám: 12766680-2-20,</w:t>
      </w:r>
      <w:r w:rsidR="00E52E9B" w:rsidRPr="415683B0">
        <w:rPr>
          <w:rFonts w:ascii="Barlow" w:hAnsi="Barlow" w:cs="Arial"/>
          <w:sz w:val="20"/>
          <w:szCs w:val="20"/>
          <w:lang w:val="de-DE"/>
        </w:rPr>
        <w:t xml:space="preserve"> </w:t>
      </w:r>
      <w:r w:rsidRPr="415683B0">
        <w:rPr>
          <w:rFonts w:ascii="Barlow" w:hAnsi="Barlow" w:cs="Arial"/>
          <w:b/>
          <w:bCs/>
          <w:sz w:val="20"/>
          <w:szCs w:val="20"/>
          <w:lang w:val="de-DE"/>
        </w:rPr>
        <w:t>a swisspor</w:t>
      </w:r>
      <w:r w:rsidR="001C3B28" w:rsidRPr="415683B0">
        <w:rPr>
          <w:rFonts w:ascii="Barlow" w:hAnsi="Barlow" w:cs="Arial"/>
          <w:b/>
          <w:bCs/>
          <w:sz w:val="20"/>
          <w:szCs w:val="20"/>
          <w:lang w:val="de-DE"/>
        </w:rPr>
        <w:t>TON</w:t>
      </w:r>
      <w:r w:rsidRPr="415683B0">
        <w:rPr>
          <w:rFonts w:ascii="Barlow" w:hAnsi="Barlow" w:cs="Arial"/>
          <w:b/>
          <w:bCs/>
          <w:sz w:val="20"/>
          <w:szCs w:val="20"/>
          <w:lang w:val="de-DE"/>
        </w:rPr>
        <w:t xml:space="preserve"> márka tulajdonosa, a swisspor csoport tagja </w:t>
      </w:r>
      <w:r w:rsidR="00E52E9B" w:rsidRPr="415683B0">
        <w:rPr>
          <w:rFonts w:ascii="Barlow" w:hAnsi="Barlow" w:cs="Arial"/>
          <w:sz w:val="20"/>
          <w:szCs w:val="20"/>
          <w:lang w:val="de-DE"/>
        </w:rPr>
        <w:t>a továbbiakban: swisspor,</w:t>
      </w:r>
      <w:r w:rsidR="00E52E9B" w:rsidRPr="415683B0">
        <w:rPr>
          <w:rFonts w:ascii="Arial" w:eastAsiaTheme="minorEastAsia" w:hAnsi="Arial" w:cstheme="minorBidi"/>
          <w:color w:val="4C4C4C"/>
          <w:sz w:val="20"/>
          <w:szCs w:val="20"/>
          <w:lang w:val="de-DE" w:eastAsia="de-DE"/>
        </w:rPr>
        <w:t xml:space="preserve"> </w:t>
      </w:r>
      <w:r w:rsidRPr="415683B0">
        <w:rPr>
          <w:rFonts w:ascii="Barlow" w:hAnsi="Barlow" w:cs="Arial"/>
          <w:sz w:val="20"/>
          <w:szCs w:val="20"/>
          <w:lang w:val="de-DE"/>
        </w:rPr>
        <w:t xml:space="preserve">mint kiíró. </w:t>
      </w:r>
      <w:r w:rsidR="00676514" w:rsidRPr="415683B0">
        <w:rPr>
          <w:rFonts w:ascii="Barlow" w:hAnsi="Barlow" w:cs="Arial"/>
          <w:sz w:val="20"/>
          <w:szCs w:val="20"/>
          <w:lang w:val="de-DE"/>
        </w:rPr>
        <w:t xml:space="preserve">A Pályázat célja a </w:t>
      </w:r>
      <w:r w:rsidR="00676514" w:rsidRPr="415683B0">
        <w:rPr>
          <w:rFonts w:ascii="Barlow" w:hAnsi="Barlow" w:cs="Arial"/>
          <w:b/>
          <w:bCs/>
          <w:sz w:val="20"/>
          <w:szCs w:val="20"/>
          <w:lang w:val="de-DE"/>
        </w:rPr>
        <w:t>swisspor PIR szarufa feletti szigetelésekkel</w:t>
      </w:r>
      <w:r w:rsidR="00676514" w:rsidRPr="415683B0">
        <w:rPr>
          <w:rFonts w:ascii="Barlow" w:hAnsi="Barlow" w:cs="Arial"/>
          <w:sz w:val="20"/>
          <w:szCs w:val="20"/>
          <w:lang w:val="de-DE"/>
        </w:rPr>
        <w:t xml:space="preserve"> és a </w:t>
      </w:r>
      <w:r w:rsidR="00676514" w:rsidRPr="415683B0">
        <w:rPr>
          <w:rFonts w:ascii="Barlow" w:hAnsi="Barlow" w:cs="Arial"/>
          <w:b/>
          <w:bCs/>
          <w:sz w:val="20"/>
          <w:szCs w:val="20"/>
          <w:lang w:val="de-DE"/>
        </w:rPr>
        <w:t xml:space="preserve">swissporTON kerámia tetőcserepekkel </w:t>
      </w:r>
      <w:r w:rsidR="00676514" w:rsidRPr="415683B0">
        <w:rPr>
          <w:rFonts w:ascii="Barlow" w:hAnsi="Barlow" w:cs="Arial"/>
          <w:sz w:val="20"/>
          <w:szCs w:val="20"/>
          <w:lang w:val="de-DE"/>
        </w:rPr>
        <w:t xml:space="preserve">magas építészeti színvonalon megtervezett és szakszerűen kivitelezett épületek megismertetése mind a szakmai, mind a szélesebb közvéleménnyel. </w:t>
      </w:r>
    </w:p>
    <w:p w14:paraId="28021E09" w14:textId="77777777" w:rsidR="00676514" w:rsidRPr="004B7243" w:rsidRDefault="00676514" w:rsidP="415683B0">
      <w:pPr>
        <w:pStyle w:val="Default"/>
        <w:spacing w:line="360" w:lineRule="auto"/>
        <w:jc w:val="both"/>
        <w:rPr>
          <w:rFonts w:ascii="Barlow" w:hAnsi="Barlow" w:cs="Arial"/>
          <w:sz w:val="22"/>
          <w:szCs w:val="22"/>
          <w:lang w:val="de-DE"/>
        </w:rPr>
      </w:pPr>
      <w:r w:rsidRPr="415683B0">
        <w:rPr>
          <w:rFonts w:ascii="Barlow" w:hAnsi="Barlow" w:cs="Arial"/>
          <w:b/>
          <w:bCs/>
          <w:sz w:val="22"/>
          <w:szCs w:val="22"/>
          <w:lang w:val="de-DE"/>
        </w:rPr>
        <w:t xml:space="preserve">2.0. A részvétel feltételei </w:t>
      </w:r>
    </w:p>
    <w:p w14:paraId="7446F477" w14:textId="77777777" w:rsidR="00676514" w:rsidRPr="004B7243" w:rsidRDefault="00676514" w:rsidP="415683B0">
      <w:pPr>
        <w:pStyle w:val="Default"/>
        <w:spacing w:line="360" w:lineRule="auto"/>
        <w:ind w:left="709" w:hanging="425"/>
        <w:jc w:val="both"/>
        <w:rPr>
          <w:rFonts w:ascii="Barlow" w:hAnsi="Barlow" w:cs="Arial"/>
          <w:sz w:val="20"/>
          <w:szCs w:val="20"/>
          <w:lang w:val="de-DE"/>
        </w:rPr>
      </w:pPr>
      <w:r w:rsidRPr="415683B0">
        <w:rPr>
          <w:rFonts w:ascii="Barlow" w:hAnsi="Barlow" w:cs="Arial"/>
          <w:sz w:val="20"/>
          <w:szCs w:val="20"/>
          <w:lang w:val="de-DE"/>
        </w:rPr>
        <w:t xml:space="preserve">2.1. Pályázni bármely – </w:t>
      </w:r>
      <w:r w:rsidRPr="415683B0">
        <w:rPr>
          <w:rFonts w:ascii="Barlow" w:hAnsi="Barlow" w:cs="Arial"/>
          <w:b/>
          <w:bCs/>
          <w:sz w:val="20"/>
          <w:szCs w:val="20"/>
          <w:lang w:val="de-DE"/>
        </w:rPr>
        <w:t>az elmúlt 3 évben (2022. október 31. – 2025. október 31</w:t>
      </w:r>
      <w:r w:rsidRPr="415683B0">
        <w:rPr>
          <w:rFonts w:ascii="Barlow" w:hAnsi="Barlow" w:cs="Arial"/>
          <w:sz w:val="20"/>
          <w:szCs w:val="20"/>
          <w:lang w:val="de-DE"/>
        </w:rPr>
        <w:t xml:space="preserve">. </w:t>
      </w:r>
      <w:r w:rsidRPr="415683B0">
        <w:rPr>
          <w:rFonts w:ascii="Barlow" w:hAnsi="Barlow" w:cs="Arial"/>
          <w:b/>
          <w:bCs/>
          <w:sz w:val="20"/>
          <w:szCs w:val="20"/>
          <w:lang w:val="de-DE"/>
        </w:rPr>
        <w:t>között</w:t>
      </w:r>
      <w:r w:rsidRPr="415683B0">
        <w:rPr>
          <w:rFonts w:ascii="Barlow" w:hAnsi="Barlow" w:cs="Arial"/>
          <w:sz w:val="20"/>
          <w:szCs w:val="20"/>
          <w:lang w:val="de-DE"/>
        </w:rPr>
        <w:t xml:space="preserve">)– </w:t>
      </w:r>
      <w:r w:rsidRPr="415683B0">
        <w:rPr>
          <w:rFonts w:ascii="Barlow" w:hAnsi="Barlow" w:cs="Arial"/>
          <w:b/>
          <w:bCs/>
          <w:sz w:val="20"/>
          <w:szCs w:val="20"/>
          <w:lang w:val="de-DE"/>
        </w:rPr>
        <w:t xml:space="preserve">Magyarországon </w:t>
      </w:r>
      <w:r w:rsidRPr="415683B0">
        <w:rPr>
          <w:rFonts w:ascii="Barlow" w:hAnsi="Barlow" w:cs="Arial"/>
          <w:sz w:val="20"/>
          <w:szCs w:val="20"/>
          <w:lang w:val="de-DE"/>
        </w:rPr>
        <w:t xml:space="preserve">megvalósult lakó- és középülettel, műemléképülettel vagy nyaralóval, továbbá ilyen épületek átépítésével, bővítésével, felújításával lehet. </w:t>
      </w:r>
    </w:p>
    <w:p w14:paraId="611D7815" w14:textId="77777777" w:rsidR="00676514" w:rsidRPr="004B7243" w:rsidRDefault="00676514" w:rsidP="415683B0">
      <w:pPr>
        <w:pStyle w:val="Default"/>
        <w:spacing w:line="360" w:lineRule="auto"/>
        <w:ind w:left="284"/>
        <w:jc w:val="both"/>
        <w:rPr>
          <w:rFonts w:ascii="Barlow" w:hAnsi="Barlow" w:cs="Arial"/>
          <w:sz w:val="20"/>
          <w:szCs w:val="20"/>
          <w:lang w:val="de-DE"/>
        </w:rPr>
      </w:pPr>
      <w:r w:rsidRPr="415683B0">
        <w:rPr>
          <w:rFonts w:ascii="Barlow" w:hAnsi="Barlow" w:cs="Arial"/>
          <w:sz w:val="20"/>
          <w:szCs w:val="20"/>
          <w:lang w:val="de-DE"/>
        </w:rPr>
        <w:t xml:space="preserve">2.2. A pályázaton történő részvételhez az építtető és a tervező hozzájárulása is szükséges. </w:t>
      </w:r>
    </w:p>
    <w:p w14:paraId="4294AB66" w14:textId="77777777" w:rsidR="00676514" w:rsidRPr="004B7243" w:rsidRDefault="00676514" w:rsidP="415683B0">
      <w:pPr>
        <w:pStyle w:val="Default"/>
        <w:spacing w:after="120" w:line="360" w:lineRule="auto"/>
        <w:ind w:left="709" w:hanging="425"/>
        <w:jc w:val="both"/>
        <w:rPr>
          <w:rFonts w:ascii="Barlow" w:hAnsi="Barlow" w:cs="Arial"/>
          <w:sz w:val="20"/>
          <w:szCs w:val="20"/>
          <w:lang w:val="de-DE"/>
        </w:rPr>
      </w:pPr>
      <w:r w:rsidRPr="415683B0">
        <w:rPr>
          <w:rFonts w:ascii="Barlow" w:hAnsi="Barlow" w:cs="Arial"/>
          <w:sz w:val="20"/>
          <w:szCs w:val="20"/>
          <w:lang w:val="de-DE"/>
        </w:rPr>
        <w:t xml:space="preserve">2.3. A pályázaton olyan tetőfedők, kivitelezők indulhatnak, akik a benevezett épület jogosult kivitelezői és a pályázat feltételeit kötelezően elfogadják. </w:t>
      </w:r>
    </w:p>
    <w:p w14:paraId="5C8045DD" w14:textId="77777777" w:rsidR="00676514" w:rsidRPr="004B7243" w:rsidRDefault="00676514" w:rsidP="415683B0">
      <w:pPr>
        <w:pStyle w:val="Default"/>
        <w:spacing w:line="360" w:lineRule="auto"/>
        <w:jc w:val="both"/>
        <w:rPr>
          <w:rFonts w:ascii="Barlow" w:hAnsi="Barlow" w:cs="Arial"/>
          <w:sz w:val="22"/>
          <w:szCs w:val="22"/>
          <w:lang w:val="de-DE"/>
        </w:rPr>
      </w:pPr>
      <w:r w:rsidRPr="415683B0">
        <w:rPr>
          <w:rFonts w:ascii="Barlow" w:hAnsi="Barlow" w:cs="Arial"/>
          <w:b/>
          <w:bCs/>
          <w:sz w:val="22"/>
          <w:szCs w:val="22"/>
          <w:lang w:val="de-DE"/>
        </w:rPr>
        <w:t xml:space="preserve">3.0. Kizáró okok </w:t>
      </w:r>
    </w:p>
    <w:p w14:paraId="40051902" w14:textId="77777777" w:rsidR="00676514" w:rsidRPr="004B7243" w:rsidRDefault="00676514" w:rsidP="415683B0">
      <w:pPr>
        <w:pStyle w:val="Default"/>
        <w:spacing w:line="360" w:lineRule="auto"/>
        <w:ind w:left="708" w:hanging="424"/>
        <w:jc w:val="both"/>
        <w:rPr>
          <w:rFonts w:ascii="Barlow" w:hAnsi="Barlow" w:cs="Arial"/>
          <w:sz w:val="20"/>
          <w:szCs w:val="20"/>
          <w:lang w:val="de-DE"/>
        </w:rPr>
      </w:pPr>
      <w:r w:rsidRPr="415683B0">
        <w:rPr>
          <w:rFonts w:ascii="Barlow" w:hAnsi="Barlow" w:cs="Arial"/>
          <w:sz w:val="20"/>
          <w:szCs w:val="20"/>
          <w:lang w:val="de-DE"/>
        </w:rPr>
        <w:t xml:space="preserve">3.1. Kizáró okot jelent, ha a pályázó, a Bíráló Bizottság bármely részvevőjének hozzátartozója, munkaviszony szerinti közvetlen felettese vagy beosztottja. </w:t>
      </w:r>
    </w:p>
    <w:p w14:paraId="1E9D46E2" w14:textId="77777777" w:rsidR="00676514" w:rsidRPr="004B7243" w:rsidRDefault="00676514" w:rsidP="415683B0">
      <w:pPr>
        <w:pStyle w:val="Default"/>
        <w:spacing w:line="360" w:lineRule="auto"/>
        <w:ind w:left="708" w:hanging="424"/>
        <w:jc w:val="both"/>
        <w:rPr>
          <w:rFonts w:ascii="Barlow" w:hAnsi="Barlow" w:cs="Arial"/>
          <w:sz w:val="20"/>
          <w:szCs w:val="20"/>
          <w:lang w:val="de-DE"/>
        </w:rPr>
      </w:pPr>
      <w:r w:rsidRPr="415683B0">
        <w:rPr>
          <w:rFonts w:ascii="Barlow" w:hAnsi="Barlow" w:cs="Arial"/>
          <w:sz w:val="20"/>
          <w:szCs w:val="20"/>
          <w:lang w:val="de-DE"/>
        </w:rPr>
        <w:t xml:space="preserve">3.2. A hiányos, vagy a kiírási feltételeknek nem megfelelő pályázatokat Bíráló Bizottság indoklás nélkül kizárhatja. </w:t>
      </w:r>
    </w:p>
    <w:p w14:paraId="12B507D3" w14:textId="77777777" w:rsidR="00676514" w:rsidRPr="004B7243" w:rsidRDefault="00676514" w:rsidP="415683B0">
      <w:pPr>
        <w:pStyle w:val="Default"/>
        <w:spacing w:line="360" w:lineRule="auto"/>
        <w:ind w:left="708" w:hanging="424"/>
        <w:jc w:val="both"/>
        <w:rPr>
          <w:rFonts w:ascii="Barlow" w:hAnsi="Barlow" w:cs="Arial"/>
          <w:sz w:val="20"/>
          <w:szCs w:val="20"/>
          <w:lang w:val="de-DE"/>
        </w:rPr>
      </w:pPr>
      <w:r w:rsidRPr="415683B0">
        <w:rPr>
          <w:rFonts w:ascii="Barlow" w:hAnsi="Barlow" w:cs="Arial"/>
          <w:sz w:val="20"/>
          <w:szCs w:val="20"/>
          <w:lang w:val="de-DE"/>
        </w:rPr>
        <w:t xml:space="preserve">3.3. Kizáró okot jelent olyan tetővel pályázni, melyet az elmúlt év(ek) során már benyújtottak a pályázatra. </w:t>
      </w:r>
    </w:p>
    <w:p w14:paraId="45F9D436" w14:textId="77777777" w:rsidR="00676514" w:rsidRPr="004B7243" w:rsidRDefault="00676514" w:rsidP="415683B0">
      <w:pPr>
        <w:pStyle w:val="Default"/>
        <w:spacing w:before="120" w:line="360" w:lineRule="auto"/>
        <w:jc w:val="both"/>
        <w:rPr>
          <w:rFonts w:ascii="Barlow" w:hAnsi="Barlow" w:cs="Arial"/>
          <w:sz w:val="22"/>
          <w:szCs w:val="22"/>
          <w:lang w:val="de-DE"/>
        </w:rPr>
      </w:pPr>
      <w:r w:rsidRPr="415683B0">
        <w:rPr>
          <w:rFonts w:ascii="Barlow" w:hAnsi="Barlow" w:cs="Arial"/>
          <w:b/>
          <w:bCs/>
          <w:sz w:val="22"/>
          <w:szCs w:val="22"/>
          <w:lang w:val="de-DE"/>
        </w:rPr>
        <w:t xml:space="preserve">4.0. A Bíráló Bizottság </w:t>
      </w:r>
    </w:p>
    <w:p w14:paraId="1C4EFC0D" w14:textId="77777777" w:rsidR="00676514" w:rsidRPr="004B7243" w:rsidRDefault="00676514" w:rsidP="415683B0">
      <w:pPr>
        <w:pStyle w:val="Default"/>
        <w:spacing w:line="360" w:lineRule="auto"/>
        <w:ind w:left="284"/>
        <w:jc w:val="both"/>
        <w:rPr>
          <w:rFonts w:ascii="Barlow" w:hAnsi="Barlow" w:cs="Arial"/>
          <w:sz w:val="20"/>
          <w:szCs w:val="20"/>
          <w:lang w:val="de-DE"/>
        </w:rPr>
      </w:pPr>
      <w:r w:rsidRPr="415683B0">
        <w:rPr>
          <w:rFonts w:ascii="Barlow" w:hAnsi="Barlow" w:cs="Arial"/>
          <w:sz w:val="20"/>
          <w:szCs w:val="20"/>
          <w:lang w:val="de-DE"/>
        </w:rPr>
        <w:t xml:space="preserve">A bírálatra és a díjak odaítélésére a tetőfedő szakma, az ÉMSZ, a TÉGY, a BME és a </w:t>
      </w:r>
      <w:r w:rsidRPr="415683B0">
        <w:rPr>
          <w:rFonts w:ascii="Barlow" w:hAnsi="Barlow" w:cs="Arial"/>
          <w:b/>
          <w:bCs/>
          <w:sz w:val="20"/>
          <w:szCs w:val="20"/>
          <w:lang w:val="de-DE"/>
        </w:rPr>
        <w:t>swisspor</w:t>
      </w:r>
      <w:r w:rsidRPr="415683B0">
        <w:rPr>
          <w:rFonts w:ascii="Barlow" w:hAnsi="Barlow" w:cs="Arial"/>
          <w:sz w:val="20"/>
          <w:szCs w:val="20"/>
          <w:lang w:val="de-DE"/>
        </w:rPr>
        <w:t xml:space="preserve"> ismert szakembereiből álló Bíráló Bizottságot kértünk fel. A Bíráló Bizottságba meghívást kap a Tetőszépségverseny előző évi kiírásának első és második díjasa. </w:t>
      </w:r>
    </w:p>
    <w:p w14:paraId="1D284FCC" w14:textId="77777777" w:rsidR="00676514" w:rsidRPr="004B7243" w:rsidRDefault="00676514" w:rsidP="415683B0">
      <w:pPr>
        <w:pStyle w:val="Default"/>
        <w:spacing w:before="120" w:line="360" w:lineRule="auto"/>
        <w:jc w:val="both"/>
        <w:rPr>
          <w:rFonts w:ascii="Barlow" w:hAnsi="Barlow" w:cs="Arial"/>
          <w:sz w:val="22"/>
          <w:szCs w:val="22"/>
          <w:lang w:val="de-DE"/>
        </w:rPr>
      </w:pPr>
      <w:r w:rsidRPr="415683B0">
        <w:rPr>
          <w:rFonts w:ascii="Barlow" w:hAnsi="Barlow" w:cs="Arial"/>
          <w:b/>
          <w:bCs/>
          <w:sz w:val="22"/>
          <w:szCs w:val="22"/>
          <w:lang w:val="de-DE"/>
        </w:rPr>
        <w:t xml:space="preserve">5.0. A pályázati díjak, elismerések </w:t>
      </w:r>
    </w:p>
    <w:p w14:paraId="2E8A0D1E" w14:textId="45BC7250" w:rsidR="00676514" w:rsidRPr="004B7243" w:rsidRDefault="00676514" w:rsidP="415683B0">
      <w:pPr>
        <w:pStyle w:val="Default"/>
        <w:spacing w:line="360" w:lineRule="auto"/>
        <w:ind w:left="708" w:hanging="424"/>
        <w:jc w:val="both"/>
        <w:rPr>
          <w:rFonts w:ascii="Barlow" w:hAnsi="Barlow" w:cs="Arial"/>
          <w:sz w:val="20"/>
          <w:szCs w:val="20"/>
          <w:lang w:val="de-DE"/>
        </w:rPr>
      </w:pPr>
      <w:r w:rsidRPr="415683B0">
        <w:rPr>
          <w:rFonts w:ascii="Barlow" w:hAnsi="Barlow" w:cs="Arial"/>
          <w:sz w:val="20"/>
          <w:szCs w:val="20"/>
          <w:lang w:val="de-DE"/>
        </w:rPr>
        <w:t xml:space="preserve">5.1. A Kiíró a pályázatra 2 500 000 Ft összdíjazást határozott meg. A díjak összege nem lehet kisebb, mint 80.000, és nem lehet nagyobb, mint 500.000 Forint. A díjkeret tényleges felosztásáról – e korlátok betartásával – a Bíráló Bizottság dönt, a beérkezett pályamunkák alapján. A Kiíró a teljes összeget díjazásra kívánja fordítani, de fenntartja magának a jogot a díjkeret csökkentésére, amennyiben a pályamunkák színvonala azt indokolja. </w:t>
      </w:r>
    </w:p>
    <w:p w14:paraId="012600BC" w14:textId="77777777" w:rsidR="00676514" w:rsidRPr="004B7243" w:rsidRDefault="00676514" w:rsidP="415683B0">
      <w:pPr>
        <w:pStyle w:val="Default"/>
        <w:spacing w:line="360" w:lineRule="auto"/>
        <w:ind w:left="708" w:hanging="424"/>
        <w:jc w:val="both"/>
        <w:rPr>
          <w:rFonts w:ascii="Barlow" w:hAnsi="Barlow" w:cs="Arial"/>
          <w:sz w:val="20"/>
          <w:szCs w:val="20"/>
          <w:lang w:val="de-DE"/>
        </w:rPr>
      </w:pPr>
      <w:r w:rsidRPr="415683B0">
        <w:rPr>
          <w:rFonts w:ascii="Barlow" w:hAnsi="Barlow" w:cs="Arial"/>
          <w:sz w:val="20"/>
          <w:szCs w:val="20"/>
          <w:lang w:val="de-DE"/>
        </w:rPr>
        <w:lastRenderedPageBreak/>
        <w:t xml:space="preserve">5.2. A díjak mellett a Bíráló Bizottság külön elismeréseket adhat. </w:t>
      </w:r>
    </w:p>
    <w:p w14:paraId="50C6187F" w14:textId="79AEC06B" w:rsidR="00676514" w:rsidRPr="004B7243" w:rsidRDefault="00676514" w:rsidP="415683B0">
      <w:pPr>
        <w:pStyle w:val="Default"/>
        <w:spacing w:line="360" w:lineRule="auto"/>
        <w:ind w:left="708" w:hanging="424"/>
        <w:jc w:val="both"/>
        <w:rPr>
          <w:rFonts w:ascii="Barlow" w:hAnsi="Barlow" w:cs="Arial"/>
          <w:sz w:val="20"/>
          <w:szCs w:val="20"/>
          <w:lang w:val="de-DE"/>
        </w:rPr>
      </w:pPr>
      <w:r w:rsidRPr="415683B0">
        <w:rPr>
          <w:rFonts w:ascii="Barlow" w:hAnsi="Barlow" w:cs="Arial"/>
          <w:sz w:val="20"/>
          <w:szCs w:val="20"/>
          <w:lang w:val="de-DE"/>
        </w:rPr>
        <w:t xml:space="preserve">5.3. A pályázat első 10 helyezettjét a </w:t>
      </w:r>
      <w:r w:rsidRPr="415683B0">
        <w:rPr>
          <w:rFonts w:ascii="Barlow" w:hAnsi="Barlow" w:cs="Arial"/>
          <w:b/>
          <w:bCs/>
          <w:sz w:val="20"/>
          <w:szCs w:val="20"/>
          <w:lang w:val="de-DE"/>
        </w:rPr>
        <w:t>swisspor</w:t>
      </w:r>
      <w:r w:rsidRPr="415683B0">
        <w:rPr>
          <w:rFonts w:ascii="Barlow" w:hAnsi="Barlow" w:cs="Arial"/>
          <w:sz w:val="20"/>
          <w:szCs w:val="20"/>
          <w:lang w:val="de-DE"/>
        </w:rPr>
        <w:t xml:space="preserve"> saját költségén elindítja az ÉMSZ „Év Tetője 2026” nívódíj pályázatán. 5.4. A díjat a jelentkezési lapon megjelölt kivitelező tetőfedő kapja. Több pályázó esetén a díj megosztható. </w:t>
      </w:r>
    </w:p>
    <w:p w14:paraId="5AA6A73D" w14:textId="77777777" w:rsidR="00676514" w:rsidRPr="004B7243" w:rsidRDefault="00676514" w:rsidP="415683B0">
      <w:pPr>
        <w:pStyle w:val="Default"/>
        <w:spacing w:line="360" w:lineRule="auto"/>
        <w:ind w:left="708" w:hanging="424"/>
        <w:jc w:val="both"/>
        <w:rPr>
          <w:rFonts w:ascii="Barlow" w:hAnsi="Barlow" w:cs="Arial"/>
          <w:sz w:val="20"/>
          <w:szCs w:val="20"/>
          <w:lang w:val="de-DE"/>
        </w:rPr>
      </w:pPr>
      <w:r w:rsidRPr="415683B0">
        <w:rPr>
          <w:rFonts w:ascii="Barlow" w:hAnsi="Barlow" w:cs="Arial"/>
          <w:sz w:val="20"/>
          <w:szCs w:val="20"/>
          <w:lang w:val="de-DE"/>
        </w:rPr>
        <w:t xml:space="preserve">5.5. A Kiíró a beérkezett anyagok alapján fenntartja a lehetőséget díjazás módosítására. </w:t>
      </w:r>
    </w:p>
    <w:p w14:paraId="466AA69A" w14:textId="77777777" w:rsidR="00676514" w:rsidRPr="004B7243" w:rsidRDefault="00676514" w:rsidP="415683B0">
      <w:pPr>
        <w:pStyle w:val="Default"/>
        <w:spacing w:before="120" w:line="360" w:lineRule="auto"/>
        <w:jc w:val="both"/>
        <w:rPr>
          <w:rFonts w:ascii="Barlow" w:hAnsi="Barlow" w:cs="Arial"/>
          <w:sz w:val="22"/>
          <w:szCs w:val="22"/>
          <w:lang w:val="de-DE"/>
        </w:rPr>
      </w:pPr>
      <w:r w:rsidRPr="415683B0">
        <w:rPr>
          <w:rFonts w:ascii="Barlow" w:hAnsi="Barlow" w:cs="Arial"/>
          <w:b/>
          <w:bCs/>
          <w:sz w:val="22"/>
          <w:szCs w:val="22"/>
          <w:lang w:val="de-DE"/>
        </w:rPr>
        <w:t xml:space="preserve">6.0. A pályázati anyag összeállítása </w:t>
      </w:r>
    </w:p>
    <w:p w14:paraId="04863AD0" w14:textId="612914B0" w:rsidR="00676514" w:rsidRPr="004B7243" w:rsidRDefault="00676514" w:rsidP="415683B0">
      <w:pPr>
        <w:pStyle w:val="Default"/>
        <w:spacing w:line="360" w:lineRule="auto"/>
        <w:ind w:left="708" w:hanging="424"/>
        <w:jc w:val="both"/>
        <w:rPr>
          <w:rFonts w:ascii="Barlow" w:hAnsi="Barlow" w:cs="Arial"/>
          <w:sz w:val="20"/>
          <w:szCs w:val="20"/>
          <w:lang w:val="de-DE"/>
        </w:rPr>
      </w:pPr>
      <w:r w:rsidRPr="415683B0">
        <w:rPr>
          <w:rFonts w:ascii="Barlow" w:hAnsi="Barlow" w:cs="Arial"/>
          <w:sz w:val="20"/>
          <w:szCs w:val="20"/>
          <w:lang w:val="de-DE"/>
        </w:rPr>
        <w:t xml:space="preserve">6.1. A pályázaton történő részvétel feltétele az alábbiakban ismertetett pályázati anyag és az alábbi nyilatkozatok tartalmi és formai szempontból egyaránt hiánytalan elektronikus benyújtása, annak az alábbiakban megjelölt online felületre (továbbiakban: pályázati oldal) határidőig történő feltöltése. </w:t>
      </w:r>
      <w:hyperlink r:id="rId7" w:history="1">
        <w:r w:rsidR="00371DBA" w:rsidRPr="00662F54">
          <w:rPr>
            <w:rStyle w:val="Hiperhivatkozs"/>
            <w:rFonts w:ascii="Barlow" w:hAnsi="Barlow" w:cs="Arial"/>
            <w:sz w:val="20"/>
            <w:szCs w:val="20"/>
            <w:highlight w:val="yellow"/>
            <w:lang w:val="de-DE"/>
          </w:rPr>
          <w:t>https://www.swissporton.hu/szakembereknek/tetoszepsegverseny-2025</w:t>
        </w:r>
      </w:hyperlink>
    </w:p>
    <w:p w14:paraId="2C8B0160" w14:textId="77777777" w:rsidR="00676514" w:rsidRPr="004B7243" w:rsidRDefault="00676514" w:rsidP="415683B0">
      <w:pPr>
        <w:pStyle w:val="Default"/>
        <w:spacing w:line="360" w:lineRule="auto"/>
        <w:ind w:left="708" w:hanging="424"/>
        <w:jc w:val="both"/>
        <w:rPr>
          <w:rFonts w:ascii="Barlow" w:hAnsi="Barlow" w:cs="Arial"/>
          <w:sz w:val="20"/>
          <w:szCs w:val="20"/>
          <w:lang w:val="de-DE"/>
        </w:rPr>
      </w:pPr>
      <w:r w:rsidRPr="415683B0">
        <w:rPr>
          <w:rFonts w:ascii="Barlow" w:hAnsi="Barlow" w:cs="Arial"/>
          <w:sz w:val="20"/>
          <w:szCs w:val="20"/>
          <w:lang w:val="de-DE"/>
        </w:rPr>
        <w:t>6.2. Pályázati anyag tartalma</w:t>
      </w:r>
    </w:p>
    <w:p w14:paraId="6BC0821C" w14:textId="77777777" w:rsidR="00676514" w:rsidRPr="004B7243" w:rsidRDefault="00676514" w:rsidP="415683B0">
      <w:pPr>
        <w:pStyle w:val="Default"/>
        <w:numPr>
          <w:ilvl w:val="0"/>
          <w:numId w:val="1"/>
        </w:numPr>
        <w:spacing w:line="360" w:lineRule="auto"/>
        <w:ind w:left="1134"/>
        <w:jc w:val="both"/>
        <w:rPr>
          <w:rFonts w:ascii="Barlow" w:hAnsi="Barlow" w:cs="Arial"/>
          <w:sz w:val="20"/>
          <w:szCs w:val="20"/>
          <w:lang w:val="de-DE"/>
        </w:rPr>
      </w:pPr>
      <w:r w:rsidRPr="415683B0">
        <w:rPr>
          <w:rFonts w:ascii="Barlow" w:hAnsi="Barlow" w:cs="Arial"/>
          <w:sz w:val="20"/>
          <w:szCs w:val="20"/>
          <w:lang w:val="de-DE"/>
        </w:rPr>
        <w:t>Minimum 25 db (minimum 300 dpi), a kivitelezési folyamatot, az alszerkezetet, a tető szerkezeti, csomóponti és kivitelezési részleteit bemutató nagyfelbontású fénykép, illetve az épület egészét (felújítás esetén a felújítás előtti állapot is) és az elkészült tetőt részleteiben bemutató fotót szükséges beküldeni. (Azaz összesen minimum 25 db kép).</w:t>
      </w:r>
    </w:p>
    <w:p w14:paraId="534C5BE4" w14:textId="77777777" w:rsidR="00676514" w:rsidRPr="004B7243" w:rsidRDefault="00676514" w:rsidP="415683B0">
      <w:pPr>
        <w:pStyle w:val="Default"/>
        <w:spacing w:line="360" w:lineRule="auto"/>
        <w:ind w:left="708" w:hanging="424"/>
        <w:jc w:val="both"/>
        <w:rPr>
          <w:rFonts w:ascii="Barlow" w:hAnsi="Barlow" w:cs="Arial"/>
          <w:sz w:val="20"/>
          <w:szCs w:val="20"/>
          <w:lang w:val="de-DE"/>
        </w:rPr>
      </w:pPr>
      <w:r w:rsidRPr="415683B0">
        <w:rPr>
          <w:rFonts w:ascii="Barlow" w:hAnsi="Barlow" w:cs="Arial"/>
          <w:sz w:val="20"/>
          <w:szCs w:val="20"/>
          <w:lang w:val="de-DE"/>
        </w:rPr>
        <w:t>6.3. A Pályázat részvételi feltétele az alábbi részekkel rendelkező online űrlap pályázati oldalon történő</w:t>
      </w:r>
    </w:p>
    <w:p w14:paraId="336E0D13" w14:textId="77777777" w:rsidR="00676514" w:rsidRPr="004B7243" w:rsidRDefault="00676514" w:rsidP="415683B0">
      <w:pPr>
        <w:pStyle w:val="Default"/>
        <w:spacing w:line="360" w:lineRule="auto"/>
        <w:ind w:left="708" w:hanging="424"/>
        <w:jc w:val="both"/>
        <w:rPr>
          <w:rFonts w:ascii="Barlow" w:hAnsi="Barlow" w:cs="Arial"/>
          <w:sz w:val="20"/>
          <w:szCs w:val="20"/>
          <w:lang w:val="de-DE"/>
        </w:rPr>
      </w:pPr>
      <w:r w:rsidRPr="415683B0">
        <w:rPr>
          <w:rFonts w:ascii="Barlow" w:hAnsi="Barlow" w:cs="Arial"/>
          <w:sz w:val="20"/>
          <w:szCs w:val="20"/>
          <w:lang w:val="de-DE"/>
        </w:rPr>
        <w:t>kitöltése:</w:t>
      </w:r>
    </w:p>
    <w:p w14:paraId="1FF8642D" w14:textId="77777777" w:rsidR="00676514" w:rsidRPr="004B7243" w:rsidRDefault="00676514" w:rsidP="415683B0">
      <w:pPr>
        <w:pStyle w:val="Default"/>
        <w:numPr>
          <w:ilvl w:val="0"/>
          <w:numId w:val="1"/>
        </w:numPr>
        <w:spacing w:line="360" w:lineRule="auto"/>
        <w:ind w:left="1134"/>
        <w:jc w:val="both"/>
        <w:rPr>
          <w:rFonts w:ascii="Barlow" w:hAnsi="Barlow" w:cs="Arial"/>
          <w:sz w:val="20"/>
          <w:szCs w:val="20"/>
          <w:lang w:val="de-DE"/>
        </w:rPr>
      </w:pPr>
      <w:r w:rsidRPr="415683B0">
        <w:rPr>
          <w:rFonts w:ascii="Barlow" w:hAnsi="Barlow" w:cs="Arial"/>
          <w:sz w:val="20"/>
          <w:szCs w:val="20"/>
          <w:lang w:val="de-DE"/>
        </w:rPr>
        <w:t>Jelentkezési lap</w:t>
      </w:r>
    </w:p>
    <w:p w14:paraId="1727D6C3" w14:textId="77777777" w:rsidR="00676514" w:rsidRPr="004B7243" w:rsidRDefault="00676514" w:rsidP="415683B0">
      <w:pPr>
        <w:pStyle w:val="Default"/>
        <w:numPr>
          <w:ilvl w:val="0"/>
          <w:numId w:val="1"/>
        </w:numPr>
        <w:spacing w:line="360" w:lineRule="auto"/>
        <w:ind w:left="1134"/>
        <w:jc w:val="both"/>
        <w:rPr>
          <w:rFonts w:ascii="Barlow" w:hAnsi="Barlow" w:cs="Arial"/>
          <w:sz w:val="20"/>
          <w:szCs w:val="20"/>
          <w:lang w:val="de-DE"/>
        </w:rPr>
      </w:pPr>
      <w:r w:rsidRPr="415683B0">
        <w:rPr>
          <w:rFonts w:ascii="Barlow" w:hAnsi="Barlow" w:cs="Arial"/>
          <w:sz w:val="20"/>
          <w:szCs w:val="20"/>
          <w:lang w:val="de-DE"/>
        </w:rPr>
        <w:t>Részvételi és szerzői jogi nyilatkozat</w:t>
      </w:r>
    </w:p>
    <w:p w14:paraId="6E66A418" w14:textId="77777777" w:rsidR="00676514" w:rsidRPr="004B7243" w:rsidRDefault="00676514" w:rsidP="415683B0">
      <w:pPr>
        <w:pStyle w:val="Default"/>
        <w:numPr>
          <w:ilvl w:val="0"/>
          <w:numId w:val="1"/>
        </w:numPr>
        <w:spacing w:line="360" w:lineRule="auto"/>
        <w:ind w:left="1134"/>
        <w:jc w:val="both"/>
        <w:rPr>
          <w:rFonts w:ascii="Barlow" w:hAnsi="Barlow" w:cs="Arial"/>
          <w:sz w:val="20"/>
          <w:szCs w:val="20"/>
          <w:lang w:val="de-DE"/>
        </w:rPr>
      </w:pPr>
      <w:r w:rsidRPr="415683B0">
        <w:rPr>
          <w:rFonts w:ascii="Barlow" w:hAnsi="Barlow" w:cs="Arial"/>
          <w:sz w:val="20"/>
          <w:szCs w:val="20"/>
          <w:lang w:val="de-DE"/>
        </w:rPr>
        <w:t>Építtetői nyilatkozat</w:t>
      </w:r>
    </w:p>
    <w:p w14:paraId="72B221D4" w14:textId="77777777" w:rsidR="00676514" w:rsidRPr="004B7243" w:rsidRDefault="00676514" w:rsidP="415683B0">
      <w:pPr>
        <w:pStyle w:val="Default"/>
        <w:numPr>
          <w:ilvl w:val="0"/>
          <w:numId w:val="1"/>
        </w:numPr>
        <w:spacing w:line="360" w:lineRule="auto"/>
        <w:ind w:left="1134"/>
        <w:jc w:val="both"/>
        <w:rPr>
          <w:rFonts w:ascii="Barlow" w:hAnsi="Barlow" w:cs="Arial"/>
          <w:sz w:val="20"/>
          <w:szCs w:val="20"/>
          <w:lang w:val="de-DE"/>
        </w:rPr>
      </w:pPr>
      <w:r w:rsidRPr="415683B0">
        <w:rPr>
          <w:rFonts w:ascii="Barlow" w:hAnsi="Barlow" w:cs="Arial"/>
          <w:sz w:val="20"/>
          <w:szCs w:val="20"/>
          <w:lang w:val="de-DE"/>
        </w:rPr>
        <w:t>Tervezői nyilatkozat</w:t>
      </w:r>
    </w:p>
    <w:p w14:paraId="36C8BE9F" w14:textId="77777777" w:rsidR="00676514" w:rsidRPr="004B7243" w:rsidRDefault="00676514" w:rsidP="00676514">
      <w:pPr>
        <w:autoSpaceDE w:val="0"/>
        <w:autoSpaceDN w:val="0"/>
        <w:adjustRightInd w:val="0"/>
        <w:spacing w:before="120" w:line="360" w:lineRule="auto"/>
        <w:rPr>
          <w:rFonts w:ascii="Barlow" w:hAnsi="Barlow" w:cs="Arial"/>
          <w:color w:val="000000"/>
          <w:szCs w:val="20"/>
          <w:lang w:val="hu-HU"/>
        </w:rPr>
      </w:pPr>
      <w:r w:rsidRPr="004B7243">
        <w:rPr>
          <w:rFonts w:ascii="Barlow" w:hAnsi="Barlow" w:cs="Arial"/>
          <w:b/>
          <w:bCs/>
          <w:color w:val="000000"/>
          <w:szCs w:val="20"/>
          <w:lang w:val="hu-HU"/>
        </w:rPr>
        <w:t xml:space="preserve">7.0. A Pályázat benyújtása </w:t>
      </w:r>
    </w:p>
    <w:p w14:paraId="4E45B64C" w14:textId="7E9CD6E9" w:rsidR="00676514" w:rsidRPr="004B7243" w:rsidRDefault="00676514" w:rsidP="00676514">
      <w:pPr>
        <w:autoSpaceDE w:val="0"/>
        <w:autoSpaceDN w:val="0"/>
        <w:adjustRightInd w:val="0"/>
        <w:spacing w:before="120" w:line="360" w:lineRule="auto"/>
        <w:rPr>
          <w:rFonts w:ascii="Barlow" w:hAnsi="Barlow" w:cs="Arial"/>
          <w:color w:val="000000"/>
          <w:szCs w:val="20"/>
          <w:lang w:val="hu-HU"/>
        </w:rPr>
      </w:pPr>
      <w:r w:rsidRPr="004B7243">
        <w:rPr>
          <w:rFonts w:ascii="Barlow" w:hAnsi="Barlow" w:cs="Arial"/>
          <w:color w:val="000000"/>
          <w:szCs w:val="20"/>
          <w:lang w:val="hu-HU"/>
        </w:rPr>
        <w:t xml:space="preserve">A pályázatot a megadott határidőig a </w:t>
      </w:r>
      <w:hyperlink r:id="rId8" w:history="1">
        <w:r w:rsidR="00371DBA" w:rsidRPr="00662F54">
          <w:rPr>
            <w:rStyle w:val="Hiperhivatkozs"/>
            <w:rFonts w:ascii="Barlow" w:hAnsi="Barlow" w:cs="Arial"/>
            <w:szCs w:val="20"/>
            <w:lang w:val="hu-HU"/>
          </w:rPr>
          <w:t>www.swissporton.hu/szakembereknek/tetoszepsegverseny-2025</w:t>
        </w:r>
      </w:hyperlink>
      <w:r w:rsidR="009366A3">
        <w:rPr>
          <w:rFonts w:ascii="Barlow" w:hAnsi="Barlow" w:cs="Arial"/>
          <w:color w:val="000000"/>
          <w:szCs w:val="20"/>
          <w:lang w:val="hu-HU"/>
        </w:rPr>
        <w:t xml:space="preserve"> </w:t>
      </w:r>
      <w:r w:rsidRPr="004B7243">
        <w:rPr>
          <w:rFonts w:ascii="Barlow" w:hAnsi="Barlow" w:cs="Arial"/>
          <w:color w:val="000000"/>
          <w:szCs w:val="20"/>
          <w:lang w:val="hu-HU"/>
        </w:rPr>
        <w:t>pályázati oldalra kell feltölteni.</w:t>
      </w:r>
    </w:p>
    <w:p w14:paraId="636F67F6" w14:textId="77777777" w:rsidR="00676514" w:rsidRPr="004B7243" w:rsidRDefault="00676514" w:rsidP="00676514">
      <w:pPr>
        <w:autoSpaceDE w:val="0"/>
        <w:autoSpaceDN w:val="0"/>
        <w:adjustRightInd w:val="0"/>
        <w:spacing w:before="120" w:line="360" w:lineRule="auto"/>
        <w:rPr>
          <w:rFonts w:ascii="Barlow" w:hAnsi="Barlow" w:cs="Arial"/>
          <w:color w:val="000000"/>
          <w:szCs w:val="20"/>
          <w:lang w:val="hu-HU"/>
        </w:rPr>
      </w:pPr>
      <w:r w:rsidRPr="004B7243">
        <w:rPr>
          <w:rFonts w:ascii="Barlow" w:hAnsi="Barlow" w:cs="Arial"/>
          <w:b/>
          <w:bCs/>
          <w:color w:val="000000"/>
          <w:szCs w:val="20"/>
          <w:lang w:val="hu-HU"/>
        </w:rPr>
        <w:t xml:space="preserve">8.0. Bírálati szempontok </w:t>
      </w:r>
    </w:p>
    <w:p w14:paraId="43F426DA" w14:textId="77777777" w:rsidR="00676514" w:rsidRPr="00147C97" w:rsidRDefault="00676514" w:rsidP="415683B0">
      <w:pPr>
        <w:pStyle w:val="Default"/>
        <w:spacing w:line="360" w:lineRule="auto"/>
        <w:ind w:left="284"/>
        <w:jc w:val="both"/>
        <w:rPr>
          <w:rFonts w:ascii="Barlow" w:hAnsi="Barlow" w:cs="Arial"/>
          <w:sz w:val="20"/>
          <w:szCs w:val="20"/>
        </w:rPr>
      </w:pPr>
      <w:r w:rsidRPr="00147C97">
        <w:rPr>
          <w:rFonts w:ascii="Barlow" w:hAnsi="Barlow" w:cs="Arial"/>
          <w:b/>
          <w:bCs/>
          <w:sz w:val="20"/>
          <w:szCs w:val="20"/>
        </w:rPr>
        <w:t>A tetőfedés kivitelezésének szakszerűsége</w:t>
      </w:r>
      <w:r w:rsidRPr="00147C97">
        <w:rPr>
          <w:rFonts w:ascii="Barlow" w:hAnsi="Barlow" w:cs="Arial"/>
          <w:sz w:val="20"/>
          <w:szCs w:val="20"/>
        </w:rPr>
        <w:t xml:space="preserve"> (alátéthéjazat, fedés, gerinc- és hajlatképzés, átszellőzés, hófogás, tető-kiegészítők, stb.) mellett az épület, a tetőforma valamint a kiválasztott és alkalmazott fedés összképe. </w:t>
      </w:r>
    </w:p>
    <w:p w14:paraId="088354E9" w14:textId="77777777" w:rsidR="00676514" w:rsidRPr="004B7243" w:rsidRDefault="00676514" w:rsidP="00676514">
      <w:pPr>
        <w:autoSpaceDE w:val="0"/>
        <w:autoSpaceDN w:val="0"/>
        <w:adjustRightInd w:val="0"/>
        <w:spacing w:before="120" w:line="360" w:lineRule="auto"/>
        <w:rPr>
          <w:rFonts w:ascii="Barlow" w:hAnsi="Barlow" w:cs="Arial"/>
          <w:color w:val="000000"/>
          <w:szCs w:val="20"/>
          <w:lang w:val="hu-HU"/>
        </w:rPr>
      </w:pPr>
      <w:r w:rsidRPr="004B7243">
        <w:rPr>
          <w:rFonts w:ascii="Barlow" w:hAnsi="Barlow" w:cs="Arial"/>
          <w:b/>
          <w:bCs/>
          <w:color w:val="000000"/>
          <w:szCs w:val="20"/>
          <w:lang w:val="hu-HU"/>
        </w:rPr>
        <w:t xml:space="preserve">9.0. Határidők, dátumok </w:t>
      </w:r>
    </w:p>
    <w:p w14:paraId="315D2EB6" w14:textId="77777777" w:rsidR="00676514" w:rsidRPr="00147C97" w:rsidRDefault="00676514" w:rsidP="415683B0">
      <w:pPr>
        <w:pStyle w:val="Default"/>
        <w:tabs>
          <w:tab w:val="left" w:pos="4253"/>
        </w:tabs>
        <w:spacing w:line="360" w:lineRule="auto"/>
        <w:ind w:left="284"/>
        <w:jc w:val="both"/>
        <w:rPr>
          <w:rFonts w:ascii="Barlow" w:hAnsi="Barlow" w:cs="Arial"/>
          <w:b/>
          <w:bCs/>
          <w:sz w:val="20"/>
          <w:szCs w:val="20"/>
        </w:rPr>
      </w:pPr>
      <w:r w:rsidRPr="00147C97">
        <w:rPr>
          <w:rFonts w:ascii="Barlow" w:hAnsi="Barlow" w:cs="Arial"/>
          <w:b/>
          <w:bCs/>
          <w:sz w:val="20"/>
          <w:szCs w:val="20"/>
        </w:rPr>
        <w:t xml:space="preserve">A pályázat meghirdetése: </w:t>
      </w:r>
      <w:r>
        <w:tab/>
      </w:r>
      <w:r w:rsidRPr="00147C97">
        <w:rPr>
          <w:rFonts w:ascii="Barlow" w:hAnsi="Barlow" w:cs="Arial"/>
          <w:b/>
          <w:bCs/>
          <w:sz w:val="20"/>
          <w:szCs w:val="20"/>
        </w:rPr>
        <w:t xml:space="preserve">2025. szeptember 15. </w:t>
      </w:r>
    </w:p>
    <w:p w14:paraId="5ED5BB35" w14:textId="77777777" w:rsidR="00676514" w:rsidRPr="00147C97" w:rsidRDefault="00676514" w:rsidP="415683B0">
      <w:pPr>
        <w:pStyle w:val="Default"/>
        <w:tabs>
          <w:tab w:val="left" w:pos="4253"/>
        </w:tabs>
        <w:spacing w:line="360" w:lineRule="auto"/>
        <w:ind w:left="284"/>
        <w:jc w:val="both"/>
        <w:rPr>
          <w:rFonts w:ascii="Barlow" w:hAnsi="Barlow" w:cs="Arial"/>
          <w:b/>
          <w:bCs/>
          <w:sz w:val="20"/>
          <w:szCs w:val="20"/>
        </w:rPr>
      </w:pPr>
      <w:r w:rsidRPr="00147C97">
        <w:rPr>
          <w:rFonts w:ascii="Barlow" w:hAnsi="Barlow" w:cs="Arial"/>
          <w:b/>
          <w:bCs/>
          <w:sz w:val="20"/>
          <w:szCs w:val="20"/>
        </w:rPr>
        <w:t xml:space="preserve">A pályaművek beadása: </w:t>
      </w:r>
      <w:r>
        <w:tab/>
      </w:r>
      <w:r w:rsidRPr="00147C97">
        <w:rPr>
          <w:rFonts w:ascii="Barlow" w:hAnsi="Barlow" w:cs="Arial"/>
          <w:b/>
          <w:bCs/>
          <w:sz w:val="20"/>
          <w:szCs w:val="20"/>
        </w:rPr>
        <w:t xml:space="preserve">2025. november 30. </w:t>
      </w:r>
    </w:p>
    <w:p w14:paraId="487BB7D8" w14:textId="77777777" w:rsidR="00676514" w:rsidRPr="00147C97" w:rsidRDefault="00676514" w:rsidP="415683B0">
      <w:pPr>
        <w:pStyle w:val="Default"/>
        <w:tabs>
          <w:tab w:val="left" w:pos="4253"/>
        </w:tabs>
        <w:spacing w:line="360" w:lineRule="auto"/>
        <w:ind w:left="284"/>
        <w:jc w:val="both"/>
        <w:rPr>
          <w:rFonts w:ascii="Barlow" w:hAnsi="Barlow" w:cs="Arial"/>
          <w:b/>
          <w:bCs/>
          <w:sz w:val="20"/>
          <w:szCs w:val="20"/>
        </w:rPr>
      </w:pPr>
      <w:r w:rsidRPr="00147C97">
        <w:rPr>
          <w:rFonts w:ascii="Barlow" w:hAnsi="Barlow" w:cs="Arial"/>
          <w:b/>
          <w:bCs/>
          <w:sz w:val="20"/>
          <w:szCs w:val="20"/>
        </w:rPr>
        <w:t xml:space="preserve">Eredményhirdetés és díjkiosztás: </w:t>
      </w:r>
      <w:r>
        <w:tab/>
      </w:r>
      <w:r w:rsidRPr="00147C97">
        <w:rPr>
          <w:rFonts w:ascii="Barlow" w:hAnsi="Barlow" w:cs="Arial"/>
          <w:b/>
          <w:bCs/>
          <w:sz w:val="20"/>
          <w:szCs w:val="20"/>
        </w:rPr>
        <w:t>Várhatóan 2026. második negyed év</w:t>
      </w:r>
    </w:p>
    <w:p w14:paraId="4D48C045" w14:textId="77777777" w:rsidR="00676514" w:rsidRPr="00147C97" w:rsidRDefault="00676514" w:rsidP="415683B0">
      <w:pPr>
        <w:pStyle w:val="Default"/>
        <w:spacing w:line="360" w:lineRule="auto"/>
        <w:ind w:left="284"/>
        <w:jc w:val="both"/>
        <w:rPr>
          <w:rFonts w:ascii="Barlow" w:hAnsi="Barlow" w:cs="Arial"/>
          <w:sz w:val="20"/>
          <w:szCs w:val="20"/>
        </w:rPr>
      </w:pPr>
      <w:r w:rsidRPr="00147C97">
        <w:rPr>
          <w:rFonts w:ascii="Barlow" w:hAnsi="Barlow" w:cs="Arial"/>
          <w:sz w:val="20"/>
          <w:szCs w:val="20"/>
        </w:rPr>
        <w:t xml:space="preserve">A pályázaton való részvétel nem jelent automatikus meghívást a díjátadó ünnepségre. A díjátadóra a nyertesek és a zsűri által legjobbnak ítélt pályaművek, un. döntőbe juttatott pályaművek szerzői kapnak meghívást. Az eredmények az ünnepélyes díjátadóig titkosak maradnak, ott kerülnek nyilvánosságra. </w:t>
      </w:r>
    </w:p>
    <w:p w14:paraId="7B04F8FF" w14:textId="77777777" w:rsidR="00676514" w:rsidRPr="004B7243" w:rsidRDefault="00676514" w:rsidP="00676514">
      <w:pPr>
        <w:rPr>
          <w:rFonts w:ascii="Barlow" w:eastAsiaTheme="minorHAnsi" w:hAnsi="Barlow" w:cs="Arial"/>
          <w:color w:val="000000"/>
          <w:szCs w:val="20"/>
          <w:lang w:val="hu-HU" w:eastAsia="en-US"/>
        </w:rPr>
      </w:pPr>
      <w:r w:rsidRPr="004B7243">
        <w:rPr>
          <w:rFonts w:ascii="Barlow" w:hAnsi="Barlow" w:cs="Arial"/>
          <w:szCs w:val="20"/>
          <w:lang w:val="hu-HU"/>
        </w:rPr>
        <w:br w:type="page"/>
      </w:r>
    </w:p>
    <w:p w14:paraId="08D137FD" w14:textId="77777777" w:rsidR="00676514" w:rsidRPr="004B7243" w:rsidRDefault="00676514" w:rsidP="00676514">
      <w:pPr>
        <w:autoSpaceDE w:val="0"/>
        <w:autoSpaceDN w:val="0"/>
        <w:adjustRightInd w:val="0"/>
        <w:spacing w:before="120" w:line="360" w:lineRule="auto"/>
        <w:rPr>
          <w:rFonts w:ascii="Barlow" w:hAnsi="Barlow" w:cs="Arial"/>
          <w:color w:val="000000"/>
          <w:szCs w:val="20"/>
          <w:lang w:val="hu-HU"/>
        </w:rPr>
      </w:pPr>
      <w:r w:rsidRPr="004B7243">
        <w:rPr>
          <w:rFonts w:ascii="Barlow" w:hAnsi="Barlow" w:cs="Arial"/>
          <w:b/>
          <w:bCs/>
          <w:color w:val="000000"/>
          <w:szCs w:val="20"/>
          <w:lang w:val="hu-HU"/>
        </w:rPr>
        <w:lastRenderedPageBreak/>
        <w:t xml:space="preserve">10.0. Az értékelés folyamata </w:t>
      </w:r>
    </w:p>
    <w:p w14:paraId="5D5DA75F" w14:textId="77777777" w:rsidR="00676514" w:rsidRPr="00147C97" w:rsidRDefault="00676514" w:rsidP="415683B0">
      <w:pPr>
        <w:pStyle w:val="Default"/>
        <w:spacing w:line="360" w:lineRule="auto"/>
        <w:ind w:left="284"/>
        <w:jc w:val="both"/>
        <w:rPr>
          <w:rFonts w:ascii="Barlow" w:hAnsi="Barlow" w:cs="Arial"/>
          <w:sz w:val="20"/>
          <w:szCs w:val="20"/>
        </w:rPr>
      </w:pPr>
      <w:r w:rsidRPr="00147C97">
        <w:rPr>
          <w:rFonts w:ascii="Barlow" w:hAnsi="Barlow" w:cs="Arial"/>
          <w:sz w:val="20"/>
          <w:szCs w:val="20"/>
        </w:rPr>
        <w:t xml:space="preserve">Az értékelés </w:t>
      </w:r>
      <w:r w:rsidRPr="00147C97">
        <w:rPr>
          <w:rFonts w:ascii="Barlow" w:hAnsi="Barlow" w:cs="Arial"/>
          <w:b/>
          <w:bCs/>
          <w:sz w:val="20"/>
          <w:szCs w:val="20"/>
        </w:rPr>
        <w:t>két ütemben</w:t>
      </w:r>
      <w:r w:rsidRPr="00147C97">
        <w:rPr>
          <w:rFonts w:ascii="Barlow" w:hAnsi="Barlow" w:cs="Arial"/>
          <w:sz w:val="20"/>
          <w:szCs w:val="20"/>
        </w:rPr>
        <w:t xml:space="preserve"> zajlik. </w:t>
      </w:r>
    </w:p>
    <w:p w14:paraId="6CEAC5C5" w14:textId="77777777" w:rsidR="00676514" w:rsidRPr="00147C97" w:rsidRDefault="00676514" w:rsidP="415683B0">
      <w:pPr>
        <w:pStyle w:val="Default"/>
        <w:spacing w:line="360" w:lineRule="auto"/>
        <w:ind w:left="284"/>
        <w:jc w:val="both"/>
        <w:rPr>
          <w:rFonts w:ascii="Barlow" w:hAnsi="Barlow" w:cs="Arial"/>
          <w:sz w:val="20"/>
          <w:szCs w:val="20"/>
        </w:rPr>
      </w:pPr>
      <w:r w:rsidRPr="00147C97">
        <w:rPr>
          <w:rFonts w:ascii="Barlow" w:hAnsi="Barlow" w:cs="Arial"/>
          <w:sz w:val="20"/>
          <w:szCs w:val="20"/>
        </w:rPr>
        <w:t xml:space="preserve">Első alkalommal </w:t>
      </w:r>
      <w:r w:rsidRPr="00147C97">
        <w:rPr>
          <w:rFonts w:ascii="Barlow" w:hAnsi="Barlow" w:cs="Arial"/>
          <w:b/>
          <w:bCs/>
          <w:sz w:val="20"/>
          <w:szCs w:val="20"/>
        </w:rPr>
        <w:t>a beérkezett fotók alapján</w:t>
      </w:r>
      <w:r w:rsidRPr="00147C97">
        <w:rPr>
          <w:rFonts w:ascii="Barlow" w:hAnsi="Barlow" w:cs="Arial"/>
          <w:sz w:val="20"/>
          <w:szCs w:val="20"/>
        </w:rPr>
        <w:t xml:space="preserve"> egy előválogatásra kerül sor. </w:t>
      </w:r>
    </w:p>
    <w:p w14:paraId="05B203BE" w14:textId="77777777" w:rsidR="00676514" w:rsidRPr="00147C97" w:rsidRDefault="00676514" w:rsidP="415683B0">
      <w:pPr>
        <w:pStyle w:val="Default"/>
        <w:spacing w:line="360" w:lineRule="auto"/>
        <w:ind w:left="284"/>
        <w:jc w:val="both"/>
        <w:rPr>
          <w:rFonts w:ascii="Barlow" w:hAnsi="Barlow" w:cs="Arial"/>
          <w:sz w:val="20"/>
          <w:szCs w:val="20"/>
        </w:rPr>
      </w:pPr>
      <w:r w:rsidRPr="00147C97">
        <w:rPr>
          <w:rFonts w:ascii="Barlow" w:hAnsi="Barlow" w:cs="Arial"/>
          <w:sz w:val="20"/>
          <w:szCs w:val="20"/>
        </w:rPr>
        <w:t xml:space="preserve">Második alkalommal – amennyiben szükséges - </w:t>
      </w:r>
      <w:r w:rsidRPr="00147C97">
        <w:rPr>
          <w:rFonts w:ascii="Barlow" w:hAnsi="Barlow" w:cs="Arial"/>
          <w:b/>
          <w:bCs/>
          <w:sz w:val="20"/>
          <w:szCs w:val="20"/>
        </w:rPr>
        <w:t>a helyszínen is megtekintett épületek közül</w:t>
      </w:r>
      <w:r w:rsidRPr="00147C97">
        <w:rPr>
          <w:rFonts w:ascii="Barlow" w:hAnsi="Barlow" w:cs="Arial"/>
          <w:sz w:val="20"/>
          <w:szCs w:val="20"/>
        </w:rPr>
        <w:t xml:space="preserve"> a Bíráló Bizottság kiválasztja és rangsorolja a díjazottakat. </w:t>
      </w:r>
    </w:p>
    <w:p w14:paraId="1946362A" w14:textId="77777777" w:rsidR="00676514" w:rsidRPr="004B7243" w:rsidRDefault="00676514" w:rsidP="00676514">
      <w:pPr>
        <w:autoSpaceDE w:val="0"/>
        <w:autoSpaceDN w:val="0"/>
        <w:adjustRightInd w:val="0"/>
        <w:spacing w:before="120" w:line="360" w:lineRule="auto"/>
        <w:rPr>
          <w:rFonts w:ascii="Barlow" w:hAnsi="Barlow" w:cs="Arial"/>
          <w:color w:val="000000"/>
          <w:szCs w:val="20"/>
          <w:lang w:val="hu-HU"/>
        </w:rPr>
      </w:pPr>
      <w:r w:rsidRPr="004B7243">
        <w:rPr>
          <w:rFonts w:ascii="Barlow" w:hAnsi="Barlow" w:cs="Arial"/>
          <w:b/>
          <w:bCs/>
          <w:color w:val="000000"/>
          <w:szCs w:val="20"/>
          <w:lang w:val="hu-HU"/>
        </w:rPr>
        <w:t xml:space="preserve">11.0. Szerzői jogi vonatkozásokkal kapcsolatos rendelkezések </w:t>
      </w:r>
    </w:p>
    <w:p w14:paraId="3598AE31" w14:textId="77777777" w:rsidR="00676514" w:rsidRPr="00147C97" w:rsidRDefault="00676514" w:rsidP="415683B0">
      <w:pPr>
        <w:pStyle w:val="Default"/>
        <w:spacing w:line="360" w:lineRule="auto"/>
        <w:ind w:left="284"/>
        <w:jc w:val="both"/>
        <w:rPr>
          <w:rFonts w:ascii="Barlow" w:hAnsi="Barlow" w:cs="Arial"/>
          <w:sz w:val="20"/>
          <w:szCs w:val="20"/>
        </w:rPr>
      </w:pPr>
      <w:r w:rsidRPr="00147C97">
        <w:rPr>
          <w:rFonts w:ascii="Barlow" w:hAnsi="Barlow" w:cs="Arial"/>
          <w:sz w:val="20"/>
          <w:szCs w:val="20"/>
        </w:rPr>
        <w:t xml:space="preserve">A kiíró, CREATON South-East Europe Kft. és annak társcégei az épületet referenciaként, illetve az arról készült fotókat marketing tevékenységük során időbeli és térbeli korlátozások nélkül, ma ismert és a jövőben ismertté váló média csatornáinak segítségével, de a tulajdonos személyiségi jogainak figyelembe vételével, külön díjazás nélkül korlátlanul felhasználhatják, a fotókat sokszorozhatják </w:t>
      </w:r>
      <w:r w:rsidRPr="00147C97">
        <w:rPr>
          <w:rFonts w:ascii="Barlow" w:hAnsi="Barlow" w:cs="Arial"/>
          <w:b/>
          <w:bCs/>
          <w:sz w:val="20"/>
          <w:szCs w:val="20"/>
        </w:rPr>
        <w:t>Magyarország és Európa területén</w:t>
      </w:r>
      <w:r w:rsidRPr="00147C97">
        <w:rPr>
          <w:rFonts w:ascii="Barlow" w:hAnsi="Barlow" w:cs="Arial"/>
          <w:sz w:val="20"/>
          <w:szCs w:val="20"/>
        </w:rPr>
        <w:t xml:space="preserve">. Az épület tulajdonosának adatait a CREATON South-East Europe Kft. és annak társcégei nem hozzák nyilvánosságra, az épületre vonatkozólag a fotók mellett csak az épület típusa és a helység neve és a felhasznált termék szerepelhet. </w:t>
      </w:r>
    </w:p>
    <w:p w14:paraId="3D5F6BD6" w14:textId="77777777" w:rsidR="00676514" w:rsidRPr="004B7243" w:rsidRDefault="00676514" w:rsidP="00676514">
      <w:pPr>
        <w:pStyle w:val="Default"/>
        <w:spacing w:line="360" w:lineRule="auto"/>
        <w:jc w:val="both"/>
        <w:rPr>
          <w:rFonts w:ascii="Barlow" w:hAnsi="Barlow" w:cs="Arial"/>
          <w:b/>
          <w:bCs/>
          <w:sz w:val="20"/>
          <w:szCs w:val="20"/>
        </w:rPr>
      </w:pPr>
    </w:p>
    <w:p w14:paraId="10B8C903" w14:textId="77777777" w:rsidR="00676514" w:rsidRPr="00147C97" w:rsidRDefault="00676514" w:rsidP="415683B0">
      <w:pPr>
        <w:pStyle w:val="Default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147C97">
        <w:rPr>
          <w:rFonts w:ascii="Barlow" w:hAnsi="Barlow" w:cs="Arial"/>
          <w:b/>
          <w:bCs/>
          <w:sz w:val="20"/>
          <w:szCs w:val="20"/>
        </w:rPr>
        <w:t xml:space="preserve">A pályázathoz – minden egyes pályázónak – sok sikert kíván a swisspor csapata. </w:t>
      </w:r>
      <w:r w:rsidRPr="00147C97">
        <w:rPr>
          <w:rFonts w:ascii="Barlow" w:hAnsi="Barlow" w:cs="Arial"/>
          <w:sz w:val="20"/>
          <w:szCs w:val="20"/>
        </w:rPr>
        <w:t xml:space="preserve"> </w:t>
      </w:r>
    </w:p>
    <w:p w14:paraId="1C042A85" w14:textId="77777777" w:rsidR="00676514" w:rsidRPr="004B7243" w:rsidRDefault="00676514" w:rsidP="00676514">
      <w:pPr>
        <w:pStyle w:val="Default"/>
        <w:spacing w:line="360" w:lineRule="auto"/>
        <w:jc w:val="both"/>
        <w:rPr>
          <w:rFonts w:ascii="Barlow" w:hAnsi="Barlow" w:cs="Arial"/>
          <w:b/>
          <w:bCs/>
          <w:sz w:val="20"/>
          <w:szCs w:val="20"/>
        </w:rPr>
      </w:pPr>
    </w:p>
    <w:p w14:paraId="66DFED28" w14:textId="77777777" w:rsidR="00676514" w:rsidRPr="00147C97" w:rsidRDefault="00676514" w:rsidP="415683B0">
      <w:pPr>
        <w:pStyle w:val="Default"/>
        <w:rPr>
          <w:rFonts w:ascii="Barlow" w:hAnsi="Barlow" w:cs="Arial"/>
          <w:b/>
          <w:bCs/>
          <w:sz w:val="22"/>
          <w:szCs w:val="22"/>
        </w:rPr>
      </w:pPr>
      <w:r w:rsidRPr="00147C97">
        <w:rPr>
          <w:rFonts w:ascii="Barlow" w:hAnsi="Barlow" w:cs="Arial"/>
          <w:b/>
          <w:bCs/>
          <w:sz w:val="22"/>
          <w:szCs w:val="22"/>
        </w:rPr>
        <w:t>További információ a pályázat benyújtásával kapcsolatosan itt kérhető:</w:t>
      </w:r>
    </w:p>
    <w:p w14:paraId="379A0441" w14:textId="77777777" w:rsidR="00676514" w:rsidRPr="004B7243" w:rsidRDefault="00676514" w:rsidP="00676514">
      <w:pPr>
        <w:pStyle w:val="Default"/>
        <w:rPr>
          <w:rFonts w:ascii="Barlow" w:hAnsi="Barlow" w:cs="Arial"/>
          <w:b/>
          <w:bCs/>
          <w:sz w:val="20"/>
          <w:szCs w:val="20"/>
        </w:rPr>
      </w:pPr>
    </w:p>
    <w:p w14:paraId="2AA1FA98" w14:textId="77777777" w:rsidR="00676514" w:rsidRPr="004B7243" w:rsidRDefault="00676514" w:rsidP="00676514">
      <w:pPr>
        <w:pStyle w:val="Default"/>
        <w:rPr>
          <w:rFonts w:ascii="Barlow" w:hAnsi="Barlow" w:cs="Arial"/>
          <w:b/>
          <w:bCs/>
          <w:sz w:val="20"/>
          <w:szCs w:val="20"/>
        </w:rPr>
      </w:pPr>
      <w:r w:rsidRPr="004B7243">
        <w:rPr>
          <w:rFonts w:ascii="Barlow" w:hAnsi="Barlow" w:cs="Arial"/>
          <w:b/>
          <w:bCs/>
          <w:sz w:val="20"/>
          <w:szCs w:val="20"/>
        </w:rPr>
        <w:t xml:space="preserve">Horváth András Jákob </w:t>
      </w:r>
    </w:p>
    <w:p w14:paraId="23176FEA" w14:textId="77777777" w:rsidR="00676514" w:rsidRPr="004B7243" w:rsidRDefault="00676514" w:rsidP="00676514">
      <w:pPr>
        <w:pStyle w:val="Default"/>
        <w:rPr>
          <w:rFonts w:ascii="Barlow" w:hAnsi="Barlow" w:cs="Arial"/>
          <w:sz w:val="20"/>
          <w:szCs w:val="20"/>
        </w:rPr>
      </w:pPr>
      <w:r w:rsidRPr="004B7243">
        <w:rPr>
          <w:rFonts w:ascii="Barlow" w:hAnsi="Barlow" w:cs="Arial"/>
          <w:sz w:val="20"/>
          <w:szCs w:val="20"/>
        </w:rPr>
        <w:t xml:space="preserve">Telefon: +36 30 174 1856 </w:t>
      </w:r>
      <w:r w:rsidRPr="004B7243">
        <w:rPr>
          <w:rFonts w:ascii="Barlow" w:hAnsi="Barlow" w:cs="Arial"/>
          <w:sz w:val="20"/>
          <w:szCs w:val="20"/>
        </w:rPr>
        <w:tab/>
      </w:r>
      <w:r w:rsidRPr="004B7243">
        <w:rPr>
          <w:rFonts w:ascii="Barlow" w:hAnsi="Barlow" w:cs="Arial"/>
          <w:sz w:val="20"/>
          <w:szCs w:val="20"/>
        </w:rPr>
        <w:tab/>
      </w:r>
      <w:r w:rsidRPr="004B7243">
        <w:rPr>
          <w:rFonts w:ascii="Barlow" w:hAnsi="Barlow" w:cs="Arial"/>
          <w:sz w:val="20"/>
          <w:szCs w:val="20"/>
        </w:rPr>
        <w:tab/>
      </w:r>
    </w:p>
    <w:p w14:paraId="552D1D8D" w14:textId="77777777" w:rsidR="00676514" w:rsidRPr="004B7243" w:rsidRDefault="00676514" w:rsidP="415683B0">
      <w:pPr>
        <w:pStyle w:val="Default"/>
        <w:rPr>
          <w:rFonts w:ascii="Barlow" w:hAnsi="Barlow" w:cs="Arial"/>
          <w:sz w:val="20"/>
          <w:szCs w:val="20"/>
          <w:lang w:val="de-DE"/>
        </w:rPr>
      </w:pPr>
      <w:r w:rsidRPr="415683B0">
        <w:rPr>
          <w:rFonts w:ascii="Barlow" w:hAnsi="Barlow" w:cs="Arial"/>
          <w:sz w:val="20"/>
          <w:szCs w:val="20"/>
          <w:lang w:val="de-DE"/>
        </w:rPr>
        <w:t xml:space="preserve">E-mail: </w:t>
      </w:r>
      <w:hyperlink r:id="rId9">
        <w:r w:rsidRPr="415683B0">
          <w:rPr>
            <w:rStyle w:val="Hiperhivatkozs"/>
            <w:rFonts w:ascii="Barlow" w:hAnsi="Barlow" w:cs="Arial"/>
            <w:sz w:val="20"/>
            <w:szCs w:val="20"/>
            <w:lang w:val="de-DE"/>
          </w:rPr>
          <w:t>andras.jakob.horvath@swisspor.hu</w:t>
        </w:r>
      </w:hyperlink>
    </w:p>
    <w:p w14:paraId="3ED3973E" w14:textId="77777777" w:rsidR="00676514" w:rsidRPr="004B7243" w:rsidRDefault="00676514" w:rsidP="00676514">
      <w:pPr>
        <w:pStyle w:val="Default"/>
        <w:rPr>
          <w:rFonts w:ascii="Barlow" w:hAnsi="Barlow" w:cs="Arial"/>
          <w:sz w:val="20"/>
          <w:szCs w:val="20"/>
        </w:rPr>
      </w:pPr>
    </w:p>
    <w:p w14:paraId="565E0A60" w14:textId="77777777" w:rsidR="00676514" w:rsidRPr="004B7243" w:rsidRDefault="00676514" w:rsidP="00676514">
      <w:pPr>
        <w:pStyle w:val="Default"/>
        <w:rPr>
          <w:rFonts w:ascii="Barlow" w:hAnsi="Barlow" w:cs="Arial"/>
          <w:b/>
          <w:bCs/>
          <w:sz w:val="20"/>
          <w:szCs w:val="20"/>
        </w:rPr>
      </w:pPr>
      <w:r w:rsidRPr="004B7243">
        <w:rPr>
          <w:rFonts w:ascii="Barlow" w:hAnsi="Barlow" w:cs="Arial"/>
          <w:b/>
          <w:bCs/>
          <w:sz w:val="20"/>
          <w:szCs w:val="20"/>
        </w:rPr>
        <w:t xml:space="preserve">Pahocsa Kálmán </w:t>
      </w:r>
    </w:p>
    <w:p w14:paraId="70C0F172" w14:textId="77777777" w:rsidR="00676514" w:rsidRPr="004B7243" w:rsidRDefault="00676514" w:rsidP="00676514">
      <w:pPr>
        <w:pStyle w:val="Default"/>
        <w:rPr>
          <w:rFonts w:ascii="Barlow" w:hAnsi="Barlow" w:cs="Arial"/>
          <w:sz w:val="20"/>
          <w:szCs w:val="20"/>
        </w:rPr>
      </w:pPr>
      <w:r w:rsidRPr="004B7243">
        <w:rPr>
          <w:rFonts w:ascii="Barlow" w:hAnsi="Barlow" w:cs="Arial"/>
          <w:sz w:val="20"/>
          <w:szCs w:val="20"/>
        </w:rPr>
        <w:t>Telefon: +36 30 870 5053</w:t>
      </w:r>
    </w:p>
    <w:p w14:paraId="34FB83D2" w14:textId="77777777" w:rsidR="00676514" w:rsidRPr="00147C97" w:rsidRDefault="00676514" w:rsidP="415683B0">
      <w:pPr>
        <w:pStyle w:val="Default"/>
        <w:rPr>
          <w:rFonts w:ascii="Barlow" w:hAnsi="Barlow" w:cs="Arial"/>
          <w:sz w:val="20"/>
          <w:szCs w:val="20"/>
          <w:lang w:val="it-IT"/>
        </w:rPr>
      </w:pPr>
      <w:r w:rsidRPr="00147C97">
        <w:rPr>
          <w:rFonts w:ascii="Barlow" w:hAnsi="Barlow" w:cs="Arial"/>
          <w:sz w:val="20"/>
          <w:szCs w:val="20"/>
          <w:lang w:val="it-IT"/>
        </w:rPr>
        <w:t xml:space="preserve">E-mail: </w:t>
      </w:r>
      <w:hyperlink r:id="rId10">
        <w:r w:rsidRPr="00147C97">
          <w:rPr>
            <w:rStyle w:val="Hiperhivatkozs"/>
            <w:rFonts w:ascii="Barlow" w:hAnsi="Barlow" w:cs="Arial"/>
            <w:sz w:val="20"/>
            <w:szCs w:val="20"/>
            <w:lang w:val="it-IT"/>
          </w:rPr>
          <w:t>kalman.pahocsa@swisspor.hu</w:t>
        </w:r>
      </w:hyperlink>
    </w:p>
    <w:p w14:paraId="2FFCEE39" w14:textId="77777777" w:rsidR="00676514" w:rsidRPr="004B7243" w:rsidRDefault="00676514" w:rsidP="00676514">
      <w:pPr>
        <w:pStyle w:val="Default"/>
        <w:rPr>
          <w:rFonts w:ascii="Barlow" w:hAnsi="Barlow" w:cs="Arial"/>
          <w:sz w:val="20"/>
          <w:szCs w:val="20"/>
        </w:rPr>
      </w:pPr>
    </w:p>
    <w:p w14:paraId="154BDFDE" w14:textId="77777777" w:rsidR="00676514" w:rsidRPr="004B7243" w:rsidRDefault="00676514" w:rsidP="00676514">
      <w:pPr>
        <w:pStyle w:val="Default"/>
        <w:rPr>
          <w:rFonts w:ascii="Barlow" w:hAnsi="Barlow" w:cs="Arial"/>
          <w:b/>
          <w:bCs/>
          <w:sz w:val="20"/>
          <w:szCs w:val="20"/>
        </w:rPr>
      </w:pPr>
      <w:r w:rsidRPr="004B7243">
        <w:rPr>
          <w:rFonts w:ascii="Barlow" w:hAnsi="Barlow" w:cs="Arial"/>
          <w:b/>
          <w:bCs/>
          <w:sz w:val="20"/>
          <w:szCs w:val="20"/>
        </w:rPr>
        <w:t>Tóth Béla</w:t>
      </w:r>
    </w:p>
    <w:p w14:paraId="1AD8155A" w14:textId="77777777" w:rsidR="00676514" w:rsidRPr="004B7243" w:rsidRDefault="00676514" w:rsidP="00676514">
      <w:pPr>
        <w:pStyle w:val="Default"/>
        <w:rPr>
          <w:rFonts w:ascii="Barlow" w:hAnsi="Barlow" w:cs="Arial"/>
          <w:sz w:val="20"/>
          <w:szCs w:val="20"/>
        </w:rPr>
      </w:pPr>
      <w:r w:rsidRPr="004B7243">
        <w:rPr>
          <w:rFonts w:ascii="Barlow" w:hAnsi="Barlow" w:cs="Arial"/>
          <w:sz w:val="20"/>
          <w:szCs w:val="20"/>
        </w:rPr>
        <w:t xml:space="preserve">Telefon: +36 30 870 5067 </w:t>
      </w:r>
      <w:r w:rsidRPr="004B7243">
        <w:rPr>
          <w:rFonts w:ascii="Barlow" w:hAnsi="Barlow" w:cs="Arial"/>
          <w:sz w:val="20"/>
          <w:szCs w:val="20"/>
        </w:rPr>
        <w:tab/>
      </w:r>
      <w:r w:rsidRPr="004B7243">
        <w:rPr>
          <w:rFonts w:ascii="Barlow" w:hAnsi="Barlow" w:cs="Arial"/>
          <w:sz w:val="20"/>
          <w:szCs w:val="20"/>
        </w:rPr>
        <w:tab/>
      </w:r>
      <w:r w:rsidRPr="004B7243">
        <w:rPr>
          <w:rFonts w:ascii="Barlow" w:hAnsi="Barlow" w:cs="Arial"/>
          <w:sz w:val="20"/>
          <w:szCs w:val="20"/>
        </w:rPr>
        <w:tab/>
      </w:r>
    </w:p>
    <w:p w14:paraId="6EB7DF08" w14:textId="77777777" w:rsidR="00676514" w:rsidRPr="00147C97" w:rsidRDefault="00676514" w:rsidP="415683B0">
      <w:pPr>
        <w:pStyle w:val="Default"/>
        <w:rPr>
          <w:rFonts w:ascii="Barlow" w:hAnsi="Barlow" w:cs="Arial"/>
          <w:sz w:val="20"/>
          <w:szCs w:val="20"/>
          <w:lang w:val="it-IT"/>
        </w:rPr>
      </w:pPr>
      <w:r w:rsidRPr="00147C97">
        <w:rPr>
          <w:rFonts w:ascii="Barlow" w:hAnsi="Barlow" w:cs="Arial"/>
          <w:sz w:val="20"/>
          <w:szCs w:val="20"/>
          <w:lang w:val="it-IT"/>
        </w:rPr>
        <w:t xml:space="preserve">E-mail: </w:t>
      </w:r>
      <w:hyperlink r:id="rId11">
        <w:r w:rsidRPr="00147C97">
          <w:rPr>
            <w:rStyle w:val="Hiperhivatkozs"/>
            <w:rFonts w:ascii="Barlow" w:hAnsi="Barlow" w:cs="Arial"/>
            <w:sz w:val="20"/>
            <w:szCs w:val="20"/>
            <w:lang w:val="it-IT"/>
          </w:rPr>
          <w:t>bela.toth@swisspor.hu</w:t>
        </w:r>
      </w:hyperlink>
    </w:p>
    <w:p w14:paraId="1EF41EBC" w14:textId="77777777" w:rsidR="00676514" w:rsidRPr="004B7243" w:rsidRDefault="00676514" w:rsidP="00676514">
      <w:pPr>
        <w:pStyle w:val="Default"/>
        <w:rPr>
          <w:rFonts w:ascii="Barlow" w:hAnsi="Barlow" w:cs="Arial"/>
          <w:sz w:val="20"/>
          <w:szCs w:val="20"/>
        </w:rPr>
      </w:pPr>
    </w:p>
    <w:p w14:paraId="164BCA45" w14:textId="77777777" w:rsidR="00676514" w:rsidRPr="004B7243" w:rsidRDefault="00676514" w:rsidP="009366A3">
      <w:pPr>
        <w:pStyle w:val="Default"/>
        <w:shd w:val="clear" w:color="auto" w:fill="FFFFFF" w:themeFill="background1"/>
        <w:rPr>
          <w:rFonts w:ascii="Barlow" w:hAnsi="Barlow" w:cs="Arial"/>
          <w:sz w:val="20"/>
          <w:szCs w:val="20"/>
        </w:rPr>
      </w:pPr>
    </w:p>
    <w:p w14:paraId="749B86D7" w14:textId="71D43B5B" w:rsidR="00676514" w:rsidRPr="00147C97" w:rsidRDefault="00676514" w:rsidP="009366A3">
      <w:pPr>
        <w:pStyle w:val="Default"/>
        <w:shd w:val="clear" w:color="auto" w:fill="FFFFFF" w:themeFill="background1"/>
        <w:rPr>
          <w:rFonts w:ascii="Barlow" w:hAnsi="Barlow" w:cs="Arial"/>
          <w:b/>
          <w:bCs/>
          <w:sz w:val="28"/>
          <w:szCs w:val="28"/>
          <w:lang w:val="en-US"/>
        </w:rPr>
      </w:pPr>
      <w:r w:rsidRPr="00147C97">
        <w:rPr>
          <w:rFonts w:ascii="Barlow" w:hAnsi="Barlow" w:cs="Arial"/>
          <w:b/>
          <w:bCs/>
          <w:sz w:val="28"/>
          <w:szCs w:val="28"/>
          <w:lang w:val="en-US"/>
        </w:rPr>
        <w:t>A pályázatok feltöltése:</w:t>
      </w:r>
      <w:r w:rsidRPr="00371DBA">
        <w:rPr>
          <w:rStyle w:val="Hiperhivatkozs"/>
          <w:sz w:val="20"/>
          <w:szCs w:val="20"/>
          <w:lang w:val="en-US"/>
        </w:rPr>
        <w:t xml:space="preserve"> </w:t>
      </w:r>
      <w:hyperlink r:id="rId12" w:history="1">
        <w:r w:rsidR="00371DBA" w:rsidRPr="00662F54">
          <w:rPr>
            <w:rStyle w:val="Hiperhivatkozs"/>
            <w:rFonts w:ascii="Barlow" w:hAnsi="Barlow" w:cs="Arial"/>
            <w:sz w:val="20"/>
            <w:szCs w:val="20"/>
            <w:lang w:val="en-US"/>
          </w:rPr>
          <w:t>https://www.swissporton.hu/szakembereknek/tetoszepsegverseny-2025</w:t>
        </w:r>
      </w:hyperlink>
    </w:p>
    <w:p w14:paraId="0D90D4C7" w14:textId="77777777" w:rsidR="00676514" w:rsidRPr="004B7243" w:rsidRDefault="00676514" w:rsidP="00676514">
      <w:pPr>
        <w:pStyle w:val="Default"/>
        <w:jc w:val="center"/>
        <w:rPr>
          <w:rFonts w:ascii="Barlow" w:hAnsi="Barlow" w:cs="Arial"/>
          <w:sz w:val="23"/>
          <w:szCs w:val="23"/>
        </w:rPr>
      </w:pPr>
    </w:p>
    <w:p w14:paraId="083F94B6" w14:textId="77777777" w:rsidR="00676514" w:rsidRPr="00147C97" w:rsidRDefault="00676514" w:rsidP="415683B0">
      <w:pPr>
        <w:pStyle w:val="Default"/>
        <w:rPr>
          <w:rFonts w:ascii="Barlow" w:hAnsi="Barlow" w:cs="Arial"/>
          <w:sz w:val="20"/>
          <w:szCs w:val="20"/>
        </w:rPr>
      </w:pPr>
      <w:r w:rsidRPr="00147C97">
        <w:rPr>
          <w:rFonts w:ascii="Barlow" w:hAnsi="Barlow" w:cs="Arial"/>
          <w:sz w:val="20"/>
          <w:szCs w:val="20"/>
        </w:rPr>
        <w:t xml:space="preserve">További információ a </w:t>
      </w:r>
      <w:r w:rsidRPr="00147C97">
        <w:rPr>
          <w:rFonts w:ascii="Barlow" w:hAnsi="Barlow" w:cs="Arial"/>
          <w:b/>
          <w:bCs/>
          <w:sz w:val="20"/>
          <w:szCs w:val="20"/>
        </w:rPr>
        <w:t>swissporTON</w:t>
      </w:r>
      <w:r w:rsidRPr="00147C97">
        <w:rPr>
          <w:rFonts w:ascii="Barlow" w:hAnsi="Barlow" w:cs="Arial"/>
          <w:sz w:val="20"/>
          <w:szCs w:val="20"/>
        </w:rPr>
        <w:t xml:space="preserve"> termékeivel, műszaki megoldásaival kapcsolatosan: </w:t>
      </w:r>
    </w:p>
    <w:p w14:paraId="0A38C95C" w14:textId="77777777" w:rsidR="00676514" w:rsidRPr="004B7243" w:rsidRDefault="00676514" w:rsidP="415683B0">
      <w:pPr>
        <w:pStyle w:val="Default"/>
        <w:rPr>
          <w:rFonts w:ascii="Barlow" w:hAnsi="Barlow" w:cs="Arial"/>
          <w:sz w:val="20"/>
          <w:szCs w:val="20"/>
          <w:lang w:val="de-DE"/>
        </w:rPr>
      </w:pPr>
      <w:r w:rsidRPr="415683B0">
        <w:rPr>
          <w:rFonts w:ascii="Barlow" w:hAnsi="Barlow" w:cs="Arial"/>
          <w:sz w:val="20"/>
          <w:szCs w:val="20"/>
          <w:lang w:val="de-DE"/>
        </w:rPr>
        <w:t>Honlap:</w:t>
      </w:r>
      <w:r w:rsidRPr="415683B0">
        <w:rPr>
          <w:rFonts w:ascii="Barlow" w:hAnsi="Barlow" w:cs="Arial"/>
          <w:lang w:val="de-DE"/>
        </w:rPr>
        <w:t xml:space="preserve"> </w:t>
      </w:r>
      <w:hyperlink r:id="rId13">
        <w:r w:rsidRPr="415683B0">
          <w:rPr>
            <w:rStyle w:val="Hiperhivatkozs"/>
            <w:rFonts w:ascii="Barlow" w:hAnsi="Barlow" w:cs="Arial"/>
            <w:sz w:val="20"/>
            <w:szCs w:val="20"/>
            <w:lang w:val="de-DE"/>
          </w:rPr>
          <w:t>www.swissporTON.hu</w:t>
        </w:r>
      </w:hyperlink>
      <w:r w:rsidRPr="415683B0">
        <w:rPr>
          <w:rFonts w:ascii="Barlow" w:hAnsi="Barlow" w:cs="Arial"/>
          <w:sz w:val="20"/>
          <w:szCs w:val="20"/>
          <w:lang w:val="de-DE"/>
        </w:rPr>
        <w:t xml:space="preserve">    </w:t>
      </w:r>
    </w:p>
    <w:p w14:paraId="3F918D96" w14:textId="77777777" w:rsidR="00676514" w:rsidRPr="004B7243" w:rsidRDefault="00676514" w:rsidP="00676514">
      <w:pPr>
        <w:rPr>
          <w:rFonts w:ascii="Barlow" w:hAnsi="Barlow" w:cs="Arial"/>
          <w:szCs w:val="20"/>
        </w:rPr>
      </w:pPr>
      <w:r w:rsidRPr="004B7243">
        <w:rPr>
          <w:rFonts w:ascii="Barlow" w:hAnsi="Barlow" w:cs="Arial"/>
          <w:szCs w:val="20"/>
        </w:rPr>
        <w:t xml:space="preserve">E-mail: </w:t>
      </w:r>
      <w:hyperlink r:id="rId14" w:history="1">
        <w:r w:rsidRPr="004B7243">
          <w:rPr>
            <w:rStyle w:val="Hiperhivatkozs"/>
            <w:rFonts w:ascii="Barlow" w:hAnsi="Barlow" w:cs="Arial"/>
            <w:szCs w:val="20"/>
          </w:rPr>
          <w:t>info@swisspor.hu</w:t>
        </w:r>
      </w:hyperlink>
      <w:r w:rsidRPr="004B7243">
        <w:rPr>
          <w:rFonts w:ascii="Barlow" w:hAnsi="Barlow" w:cs="Arial"/>
          <w:szCs w:val="20"/>
        </w:rPr>
        <w:t xml:space="preserve"> </w:t>
      </w:r>
      <w:r w:rsidRPr="004B7243">
        <w:rPr>
          <w:rFonts w:ascii="Barlow" w:hAnsi="Barlow" w:cs="Arial"/>
          <w:szCs w:val="20"/>
        </w:rPr>
        <w:tab/>
      </w:r>
      <w:r w:rsidRPr="004B7243">
        <w:rPr>
          <w:rFonts w:ascii="Barlow" w:hAnsi="Barlow" w:cs="Arial"/>
          <w:szCs w:val="20"/>
        </w:rPr>
        <w:tab/>
        <w:t xml:space="preserve"> </w:t>
      </w:r>
    </w:p>
    <w:p w14:paraId="3BD41A25" w14:textId="77777777" w:rsidR="00676514" w:rsidRPr="004B7243" w:rsidRDefault="00676514">
      <w:pPr>
        <w:rPr>
          <w:rFonts w:ascii="Barlow" w:hAnsi="Barlow"/>
          <w:szCs w:val="20"/>
        </w:rPr>
      </w:pPr>
    </w:p>
    <w:p w14:paraId="264E8047" w14:textId="5EFCA27D" w:rsidR="00234606" w:rsidRPr="004B7243" w:rsidRDefault="00234606">
      <w:pPr>
        <w:rPr>
          <w:rFonts w:ascii="Barlow" w:hAnsi="Barlow"/>
          <w:szCs w:val="20"/>
        </w:rPr>
      </w:pPr>
    </w:p>
    <w:sectPr w:rsidR="00234606" w:rsidRPr="004B724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E56E5" w14:textId="77777777" w:rsidR="00234606" w:rsidRDefault="00234606" w:rsidP="00234606">
      <w:r>
        <w:separator/>
      </w:r>
    </w:p>
  </w:endnote>
  <w:endnote w:type="continuationSeparator" w:id="0">
    <w:p w14:paraId="7797D9C9" w14:textId="77777777" w:rsidR="00234606" w:rsidRDefault="00234606" w:rsidP="0023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rlow">
    <w:charset w:val="EE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82ED5" w14:textId="77777777" w:rsidR="00EB070C" w:rsidRDefault="00EB070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47AC5" w14:textId="03F40615" w:rsidR="00D1624D" w:rsidRPr="00D1624D" w:rsidRDefault="00D1624D" w:rsidP="00D1624D">
    <w:pPr>
      <w:pStyle w:val="llb"/>
      <w:jc w:val="center"/>
      <w:rPr>
        <w:rFonts w:ascii="Barlow" w:hAnsi="Barlow"/>
        <w:sz w:val="14"/>
        <w:szCs w:val="14"/>
        <w:lang w:val="it-IT"/>
      </w:rPr>
    </w:pPr>
    <w:r w:rsidRPr="00D1624D">
      <w:rPr>
        <w:rFonts w:ascii="Barlow" w:hAnsi="Barlow"/>
        <w:sz w:val="14"/>
        <w:szCs w:val="14"/>
        <w:lang w:val="en-GB"/>
      </w:rPr>
      <w:t xml:space="preserve">CREATON South-East Europe Kft. </w:t>
    </w:r>
    <w:r w:rsidRPr="00D1624D">
      <w:rPr>
        <w:rFonts w:ascii="Barlow" w:hAnsi="Barlow"/>
        <w:sz w:val="14"/>
        <w:szCs w:val="14"/>
        <w:lang w:val="it-IT"/>
      </w:rPr>
      <w:t xml:space="preserve">I H-8960 Lenti Cserépgyár u. 1. I Tel: +36-92-551-550 I Fax: +36-92-551-559 I </w:t>
    </w:r>
    <w:hyperlink r:id="rId1" w:history="1">
      <w:r w:rsidRPr="00443BF5">
        <w:rPr>
          <w:rStyle w:val="Hiperhivatkozs"/>
          <w:rFonts w:ascii="Barlow" w:hAnsi="Barlow"/>
          <w:sz w:val="14"/>
          <w:szCs w:val="14"/>
          <w:lang w:val="it-IT"/>
        </w:rPr>
        <w:t>www.swissporton.hu</w:t>
      </w:r>
    </w:hyperlink>
    <w:r>
      <w:rPr>
        <w:rFonts w:ascii="Barlow" w:hAnsi="Barlow"/>
        <w:sz w:val="14"/>
        <w:szCs w:val="14"/>
        <w:lang w:val="it-IT"/>
      </w:rPr>
      <w:t xml:space="preserve"> </w:t>
    </w:r>
    <w:r w:rsidRPr="00D1624D">
      <w:rPr>
        <w:rFonts w:ascii="Barlow" w:hAnsi="Barlow"/>
        <w:sz w:val="14"/>
        <w:szCs w:val="14"/>
        <w:lang w:val="it-IT"/>
      </w:rPr>
      <w:t xml:space="preserve">I </w:t>
    </w:r>
    <w:hyperlink r:id="rId2" w:history="1">
      <w:r w:rsidRPr="00443BF5">
        <w:rPr>
          <w:rStyle w:val="Hiperhivatkozs"/>
          <w:rFonts w:ascii="Barlow" w:hAnsi="Barlow"/>
          <w:sz w:val="14"/>
          <w:szCs w:val="14"/>
          <w:lang w:val="it-IT"/>
        </w:rPr>
        <w:t>info@swisspor.hu</w:t>
      </w:r>
    </w:hyperlink>
  </w:p>
  <w:p w14:paraId="6E369169" w14:textId="77777777" w:rsidR="00D1624D" w:rsidRPr="00D1624D" w:rsidRDefault="00D1624D" w:rsidP="00D1624D">
    <w:pPr>
      <w:pStyle w:val="llb"/>
      <w:jc w:val="center"/>
      <w:rPr>
        <w:rFonts w:ascii="Barlow" w:hAnsi="Barlow"/>
        <w:sz w:val="14"/>
        <w:szCs w:val="14"/>
        <w:lang w:val="it-IT"/>
      </w:rPr>
    </w:pPr>
    <w:r w:rsidRPr="00D1624D">
      <w:rPr>
        <w:rFonts w:ascii="Barlow" w:hAnsi="Barlow"/>
        <w:sz w:val="14"/>
        <w:szCs w:val="14"/>
        <w:lang w:val="it-IT"/>
      </w:rPr>
      <w:t>Adószám: 12766680-2-20 I Közösségi adószám: HU12766680 I Nyilvántartó cégbíróság: Zala Megyei Bíróság mint Cégbíróság I</w:t>
    </w:r>
  </w:p>
  <w:p w14:paraId="3E754BAD" w14:textId="77777777" w:rsidR="00D1624D" w:rsidRPr="00D1624D" w:rsidRDefault="00D1624D" w:rsidP="00D1624D">
    <w:pPr>
      <w:pStyle w:val="llb"/>
      <w:jc w:val="center"/>
      <w:rPr>
        <w:rFonts w:ascii="Barlow" w:hAnsi="Barlow"/>
        <w:sz w:val="14"/>
        <w:szCs w:val="14"/>
        <w:lang w:val="it-IT"/>
      </w:rPr>
    </w:pPr>
    <w:r w:rsidRPr="00D1624D">
      <w:rPr>
        <w:rFonts w:ascii="Barlow" w:hAnsi="Barlow"/>
        <w:sz w:val="14"/>
        <w:szCs w:val="14"/>
        <w:lang w:val="it-IT"/>
      </w:rPr>
      <w:t>Cégjegyzékszám: 20-09-066613</w:t>
    </w:r>
  </w:p>
  <w:p w14:paraId="397FE26B" w14:textId="34E5004B" w:rsidR="00234606" w:rsidRPr="00D1624D" w:rsidRDefault="00D1624D" w:rsidP="00D1624D">
    <w:pPr>
      <w:pStyle w:val="llb"/>
      <w:jc w:val="center"/>
      <w:rPr>
        <w:rFonts w:ascii="Barlow" w:hAnsi="Barlow"/>
        <w:sz w:val="14"/>
        <w:szCs w:val="14"/>
        <w:lang w:val="it-IT"/>
      </w:rPr>
    </w:pPr>
    <w:r w:rsidRPr="00D1624D">
      <w:rPr>
        <w:rFonts w:ascii="Barlow" w:hAnsi="Barlow"/>
        <w:sz w:val="14"/>
        <w:szCs w:val="14"/>
        <w:lang w:val="it-IT"/>
      </w:rPr>
      <w:t>BANK IBAN: HU13 1370 0016 0717 0001 0000 0000 (HUF) I BANK IBAN: HU71 1378 9017 0717 0001 0000 0000 (EUR) I SWIFT: INGBHUHB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89F9A" w14:textId="77777777" w:rsidR="00EB070C" w:rsidRDefault="00EB070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CE8B7" w14:textId="77777777" w:rsidR="00234606" w:rsidRDefault="00234606" w:rsidP="00234606">
      <w:r>
        <w:separator/>
      </w:r>
    </w:p>
  </w:footnote>
  <w:footnote w:type="continuationSeparator" w:id="0">
    <w:p w14:paraId="29C1A1BA" w14:textId="77777777" w:rsidR="00234606" w:rsidRDefault="00234606" w:rsidP="00234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5B32E" w14:textId="77777777" w:rsidR="00EB070C" w:rsidRDefault="00EB070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4FA83" w14:textId="22DFAFBD" w:rsidR="00234606" w:rsidRDefault="00234606">
    <w:pPr>
      <w:pStyle w:val="lfej"/>
      <w:rPr>
        <w:noProof/>
      </w:rPr>
    </w:pPr>
    <w:r>
      <w:rPr>
        <w:noProof/>
      </w:rPr>
      <w:drawing>
        <wp:anchor distT="0" distB="0" distL="114300" distR="114300" simplePos="0" relativeHeight="251680768" behindDoc="0" locked="0" layoutInCell="1" allowOverlap="1" wp14:anchorId="0C635E5D" wp14:editId="45C93965">
          <wp:simplePos x="0" y="0"/>
          <wp:positionH relativeFrom="margin">
            <wp:posOffset>3100705</wp:posOffset>
          </wp:positionH>
          <wp:positionV relativeFrom="paragraph">
            <wp:posOffset>-341630</wp:posOffset>
          </wp:positionV>
          <wp:extent cx="3371850" cy="1013460"/>
          <wp:effectExtent l="0" t="0" r="0" b="0"/>
          <wp:wrapSquare wrapText="bothSides"/>
          <wp:docPr id="1294397342" name="Picture 2" descr="A blue and re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397342" name="Picture 2" descr="A blue and red logo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637"/>
                  <a:stretch>
                    <a:fillRect/>
                  </a:stretch>
                </pic:blipFill>
                <pic:spPr bwMode="auto">
                  <a:xfrm>
                    <a:off x="0" y="0"/>
                    <a:ext cx="337185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F5139E" wp14:editId="720FD21F">
              <wp:simplePos x="0" y="0"/>
              <wp:positionH relativeFrom="column">
                <wp:posOffset>3253105</wp:posOffset>
              </wp:positionH>
              <wp:positionV relativeFrom="paragraph">
                <wp:posOffset>-459105</wp:posOffset>
              </wp:positionV>
              <wp:extent cx="3143250" cy="1095375"/>
              <wp:effectExtent l="0" t="0" r="19050" b="28575"/>
              <wp:wrapNone/>
              <wp:docPr id="75996084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3250" cy="10953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3B04D474">
            <v:rect id="Rectangle 3" style="position:absolute;margin-left:256.15pt;margin-top:-36.15pt;width:247.5pt;height:86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12]" strokecolor="white [3212]" strokeweight="1.5pt" w14:anchorId="567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"/>
          </w:pict>
        </mc:Fallback>
      </mc:AlternateContent>
    </w:r>
  </w:p>
  <w:p w14:paraId="197F57AA" w14:textId="245CB75B" w:rsidR="00234606" w:rsidRDefault="00234606">
    <w:pPr>
      <w:pStyle w:val="lfej"/>
    </w:pPr>
  </w:p>
  <w:p w14:paraId="0B34D583" w14:textId="248306CD" w:rsidR="00234606" w:rsidRDefault="0023460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93C09" w14:textId="77777777" w:rsidR="00EB070C" w:rsidRDefault="00EB070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46F26"/>
    <w:multiLevelType w:val="hybridMultilevel"/>
    <w:tmpl w:val="A54A9134"/>
    <w:lvl w:ilvl="0" w:tplc="A0706E8E">
      <w:numFmt w:val="bullet"/>
      <w:lvlText w:val="•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98236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606"/>
    <w:rsid w:val="000C498B"/>
    <w:rsid w:val="00147C97"/>
    <w:rsid w:val="001C3B28"/>
    <w:rsid w:val="00234606"/>
    <w:rsid w:val="0031447F"/>
    <w:rsid w:val="00360C76"/>
    <w:rsid w:val="00371DBA"/>
    <w:rsid w:val="004B7243"/>
    <w:rsid w:val="00676514"/>
    <w:rsid w:val="006A3E67"/>
    <w:rsid w:val="00722EDC"/>
    <w:rsid w:val="00846AC3"/>
    <w:rsid w:val="00853F42"/>
    <w:rsid w:val="008E5F5C"/>
    <w:rsid w:val="0091644B"/>
    <w:rsid w:val="009366A3"/>
    <w:rsid w:val="009657DC"/>
    <w:rsid w:val="009E7A01"/>
    <w:rsid w:val="00A30E56"/>
    <w:rsid w:val="00AE548E"/>
    <w:rsid w:val="00B67958"/>
    <w:rsid w:val="00CA70E5"/>
    <w:rsid w:val="00D1624D"/>
    <w:rsid w:val="00E27619"/>
    <w:rsid w:val="00E52E9B"/>
    <w:rsid w:val="00E55AB0"/>
    <w:rsid w:val="00E811EC"/>
    <w:rsid w:val="00EA4CF5"/>
    <w:rsid w:val="00EB070C"/>
    <w:rsid w:val="00F07903"/>
    <w:rsid w:val="41568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DE8FE"/>
  <w15:chartTrackingRefBased/>
  <w15:docId w15:val="{E383C6B6-9FB7-4E60-9855-4EECCB19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tandard Creaton"/>
    <w:rsid w:val="00234606"/>
    <w:pPr>
      <w:spacing w:after="0" w:line="240" w:lineRule="auto"/>
    </w:pPr>
    <w:rPr>
      <w:rFonts w:eastAsiaTheme="minorEastAsia" w:cstheme="minorBidi"/>
      <w:color w:val="4C4C4C"/>
      <w:kern w:val="0"/>
      <w:szCs w:val="24"/>
      <w:lang w:val="de-DE" w:eastAsia="de-DE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234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34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346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346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346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3460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3460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3460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3460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34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34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3460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3460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3460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3460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3460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3460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34606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346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34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3460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3460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34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3460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3460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3460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34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3460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34606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23460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34606"/>
  </w:style>
  <w:style w:type="paragraph" w:styleId="llb">
    <w:name w:val="footer"/>
    <w:basedOn w:val="Norml"/>
    <w:link w:val="llbChar"/>
    <w:unhideWhenUsed/>
    <w:rsid w:val="0023460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34606"/>
  </w:style>
  <w:style w:type="character" w:styleId="Hiperhivatkozs">
    <w:name w:val="Hyperlink"/>
    <w:basedOn w:val="Bekezdsalapbettpusa"/>
    <w:uiPriority w:val="99"/>
    <w:unhideWhenUsed/>
    <w:rsid w:val="009657DC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1624D"/>
    <w:rPr>
      <w:color w:val="605E5C"/>
      <w:shd w:val="clear" w:color="auto" w:fill="E1DFDD"/>
    </w:rPr>
  </w:style>
  <w:style w:type="paragraph" w:customStyle="1" w:styleId="Default">
    <w:name w:val="Default"/>
    <w:rsid w:val="006765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Mrltotthiperhivatkozs">
    <w:name w:val="FollowedHyperlink"/>
    <w:basedOn w:val="Bekezdsalapbettpusa"/>
    <w:uiPriority w:val="99"/>
    <w:semiHidden/>
    <w:unhideWhenUsed/>
    <w:rsid w:val="009366A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ssporton.hu/szakembereknek/tetoszepsegverseny-2025" TargetMode="External"/><Relationship Id="rId13" Type="http://schemas.openxmlformats.org/officeDocument/2006/relationships/hyperlink" Target="http://www.swissporTON.hu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swissporton.hu/szakembereknek/tetoszepsegverseny-2025" TargetMode="External"/><Relationship Id="rId12" Type="http://schemas.openxmlformats.org/officeDocument/2006/relationships/hyperlink" Target="https://www.swissporton.hu/szakembereknek/tetoszepsegverseny-2025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la.toth@swisspor.h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kalman.pahocsa@swisspor.hu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andras.jakob.horvath@swisspor.hum" TargetMode="External"/><Relationship Id="rId14" Type="http://schemas.openxmlformats.org/officeDocument/2006/relationships/hyperlink" Target="mailto:info@swisspor.hu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wisspor.hu" TargetMode="External"/><Relationship Id="rId1" Type="http://schemas.openxmlformats.org/officeDocument/2006/relationships/hyperlink" Target="http://www.swissporton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5913</Characters>
  <Application>Microsoft Office Word</Application>
  <DocSecurity>0</DocSecurity>
  <Lines>49</Lines>
  <Paragraphs>13</Paragraphs>
  <ScaleCrop>false</ScaleCrop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Galovszky</dc:creator>
  <cp:keywords/>
  <dc:description/>
  <cp:lastModifiedBy>Zsuzsa Magyar</cp:lastModifiedBy>
  <cp:revision>14</cp:revision>
  <dcterms:created xsi:type="dcterms:W3CDTF">2025-09-11T15:15:00Z</dcterms:created>
  <dcterms:modified xsi:type="dcterms:W3CDTF">2025-09-26T11:15:00Z</dcterms:modified>
</cp:coreProperties>
</file>